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37" w:rsidRPr="00417744" w:rsidRDefault="00F51A37" w:rsidP="003C6720">
      <w:pPr>
        <w:jc w:val="center"/>
        <w:rPr>
          <w:b/>
          <w:lang w:eastAsia="en-AU"/>
        </w:rPr>
      </w:pPr>
      <w:bookmarkStart w:id="0" w:name="OLE_LINK1"/>
      <w:bookmarkStart w:id="1" w:name="OLE_LINK2"/>
      <w:r w:rsidRPr="00417744">
        <w:rPr>
          <w:b/>
          <w:lang w:eastAsia="en-AU"/>
        </w:rPr>
        <w:t>MAGISTRATES COURT (CIVIL) RULES 1992 (SA)</w:t>
      </w:r>
    </w:p>
    <w:bookmarkEnd w:id="0"/>
    <w:bookmarkEnd w:id="1"/>
    <w:p w:rsidR="00F51A37" w:rsidRPr="00F51A37" w:rsidRDefault="00F51A37" w:rsidP="00F51A37">
      <w:pPr>
        <w:spacing w:before="100" w:beforeAutospacing="1" w:after="100" w:afterAutospacing="1"/>
        <w:jc w:val="center"/>
        <w:rPr>
          <w:rFonts w:ascii="Times New Roman" w:hAnsi="Times New Roman"/>
          <w:lang w:eastAsia="en-AU"/>
        </w:rPr>
      </w:pPr>
      <w:r w:rsidRPr="00F51A37">
        <w:rPr>
          <w:rFonts w:cs="Arial"/>
          <w:color w:val="FF0000"/>
          <w:sz w:val="20"/>
          <w:szCs w:val="20"/>
          <w:lang w:eastAsia="en-AU"/>
        </w:rPr>
        <w:t>[Updated to include Amendment 4</w:t>
      </w:r>
      <w:r w:rsidR="0020507F">
        <w:rPr>
          <w:rFonts w:cs="Arial"/>
          <w:color w:val="FF0000"/>
          <w:sz w:val="20"/>
          <w:szCs w:val="20"/>
          <w:lang w:eastAsia="en-AU"/>
        </w:rPr>
        <w:t>3</w:t>
      </w:r>
      <w:r w:rsidRPr="00F51A37">
        <w:rPr>
          <w:rFonts w:cs="Arial"/>
          <w:color w:val="FF0000"/>
          <w:sz w:val="20"/>
          <w:szCs w:val="20"/>
          <w:lang w:eastAsia="en-AU"/>
        </w:rPr>
        <w:t xml:space="preserve"> Gazetted </w:t>
      </w:r>
      <w:r w:rsidR="000D50EF">
        <w:rPr>
          <w:rFonts w:cs="Arial"/>
          <w:color w:val="FF0000"/>
          <w:sz w:val="20"/>
          <w:szCs w:val="20"/>
          <w:lang w:eastAsia="en-AU"/>
        </w:rPr>
        <w:t>1</w:t>
      </w:r>
      <w:r w:rsidR="0020507F">
        <w:rPr>
          <w:rFonts w:cs="Arial"/>
          <w:color w:val="FF0000"/>
          <w:sz w:val="20"/>
          <w:szCs w:val="20"/>
          <w:lang w:eastAsia="en-AU"/>
        </w:rPr>
        <w:t>5</w:t>
      </w:r>
      <w:r w:rsidRPr="00F51A37">
        <w:rPr>
          <w:rFonts w:cs="Arial"/>
          <w:color w:val="FF0000"/>
          <w:sz w:val="20"/>
          <w:szCs w:val="20"/>
          <w:lang w:eastAsia="en-AU"/>
        </w:rPr>
        <w:t xml:space="preserve"> </w:t>
      </w:r>
      <w:r w:rsidR="0020507F">
        <w:rPr>
          <w:rFonts w:cs="Arial"/>
          <w:color w:val="FF0000"/>
          <w:sz w:val="20"/>
          <w:szCs w:val="20"/>
          <w:lang w:eastAsia="en-AU"/>
        </w:rPr>
        <w:t>November</w:t>
      </w:r>
      <w:r w:rsidR="000D50EF">
        <w:rPr>
          <w:rFonts w:cs="Arial"/>
          <w:color w:val="FF0000"/>
          <w:sz w:val="20"/>
          <w:szCs w:val="20"/>
          <w:lang w:eastAsia="en-AU"/>
        </w:rPr>
        <w:t xml:space="preserve"> </w:t>
      </w:r>
      <w:r w:rsidRPr="00F51A37">
        <w:rPr>
          <w:rFonts w:cs="Arial"/>
          <w:color w:val="FF0000"/>
          <w:sz w:val="20"/>
          <w:szCs w:val="20"/>
          <w:lang w:eastAsia="en-AU"/>
        </w:rPr>
        <w:t>2012]</w:t>
      </w:r>
    </w:p>
    <w:p w:rsidR="00F51A37" w:rsidRPr="00F51A37" w:rsidRDefault="00F51A37" w:rsidP="00F51A37">
      <w:pPr>
        <w:spacing w:before="100" w:beforeAutospacing="1" w:after="100" w:afterAutospacing="1"/>
        <w:ind w:hanging="142"/>
        <w:jc w:val="center"/>
        <w:rPr>
          <w:rFonts w:ascii="Times New Roman" w:hAnsi="Times New Roman"/>
          <w:lang w:eastAsia="en-AU"/>
        </w:rPr>
      </w:pPr>
      <w:r w:rsidRPr="00F51A37">
        <w:rPr>
          <w:rFonts w:ascii="Times New Roman" w:hAnsi="Times New Roman"/>
          <w:lang w:eastAsia="en-AU"/>
        </w:rPr>
        <w:t>being</w:t>
      </w:r>
      <w:r w:rsidRPr="00F51A37">
        <w:rPr>
          <w:rFonts w:ascii="Univers" w:hAnsi="Univers"/>
          <w:lang w:eastAsia="en-AU"/>
        </w:rPr>
        <w:t xml:space="preserve">   </w:t>
      </w:r>
    </w:p>
    <w:p w:rsidR="00F51A37" w:rsidRPr="00F51A37" w:rsidRDefault="00F51A37" w:rsidP="00F51A37">
      <w:pPr>
        <w:spacing w:before="100" w:beforeAutospacing="1" w:after="100" w:afterAutospacing="1"/>
        <w:ind w:hanging="142"/>
        <w:jc w:val="center"/>
        <w:rPr>
          <w:rFonts w:ascii="Times New Roman" w:hAnsi="Times New Roman"/>
          <w:lang w:eastAsia="en-AU"/>
        </w:rPr>
      </w:pPr>
      <w:r w:rsidRPr="00F51A37">
        <w:rPr>
          <w:rFonts w:ascii="Times New Roman" w:hAnsi="Times New Roman"/>
          <w:i/>
          <w:iCs/>
          <w:lang w:eastAsia="en-AU"/>
        </w:rPr>
        <w:t xml:space="preserve">Magistrates Court (Civil) Rules (Govt. Gaz. 6 July 1992, p.459) </w:t>
      </w:r>
    </w:p>
    <w:p w:rsidR="00F51A37" w:rsidRPr="00F51A37" w:rsidRDefault="00F51A37" w:rsidP="00F51A37">
      <w:pPr>
        <w:spacing w:before="100" w:beforeAutospacing="1" w:after="100" w:afterAutospacing="1"/>
        <w:ind w:hanging="142"/>
        <w:jc w:val="center"/>
        <w:rPr>
          <w:rFonts w:ascii="Times New Roman" w:hAnsi="Times New Roman"/>
          <w:lang w:eastAsia="en-AU"/>
        </w:rPr>
      </w:pPr>
      <w:r w:rsidRPr="00F51A37">
        <w:rPr>
          <w:rFonts w:ascii="Times New Roman" w:hAnsi="Times New Roman"/>
          <w:lang w:eastAsia="en-AU"/>
        </w:rPr>
        <w:t>as amended by</w:t>
      </w:r>
      <w:r w:rsidRPr="00F51A37">
        <w:rPr>
          <w:rFonts w:ascii="Univers" w:hAnsi="Univers"/>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No.1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7 January 1993, p. 47)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No.2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18 March 1993, p. 991)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No.3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18 March 1993, p. 994)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No.2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25 March 1993, p. 1092)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No.5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24 June 1993, p. 2159,  re-gazetted 1 July 1994,  p.447  </w:t>
      </w:r>
      <w:r w:rsidRPr="00C06AC5">
        <w:rPr>
          <w:rFonts w:ascii="Times New Roman" w:hAnsi="Times New Roman"/>
          <w:i/>
          <w:iCs/>
          <w:sz w:val="18"/>
          <w:szCs w:val="18"/>
          <w:lang w:eastAsia="en-AU"/>
        </w:rPr>
        <w:t>[Commencement date 1 September 1993]</w:t>
      </w:r>
      <w:r w:rsidRPr="00C06AC5">
        <w:rPr>
          <w:rFonts w:ascii="Times New Roman" w:hAnsi="Times New Roman"/>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No.6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28 October 1993, p. 2132)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No.7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17 February 1994 p. 493)  </w:t>
      </w:r>
      <w:r w:rsidRPr="00C06AC5">
        <w:rPr>
          <w:rFonts w:ascii="Times New Roman" w:hAnsi="Times New Roman"/>
          <w:i/>
          <w:iCs/>
          <w:sz w:val="18"/>
          <w:szCs w:val="18"/>
          <w:lang w:eastAsia="en-AU"/>
        </w:rPr>
        <w:t>[Commencement date 7 March 1994]</w:t>
      </w:r>
      <w:r w:rsidRPr="00C06AC5">
        <w:rPr>
          <w:rFonts w:ascii="Times New Roman" w:hAnsi="Times New Roman"/>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No.8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10 March 1994, p. 701)    </w:t>
      </w:r>
    </w:p>
    <w:p w:rsidR="00F51A37" w:rsidRPr="00C06AC5" w:rsidRDefault="00F51A37" w:rsidP="00C06AC5">
      <w:pPr>
        <w:spacing w:before="120" w:line="360" w:lineRule="exact"/>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No.9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29 June 1995, p. 3027)  </w:t>
      </w:r>
      <w:r w:rsidRPr="00C06AC5">
        <w:rPr>
          <w:rFonts w:ascii="Times New Roman" w:hAnsi="Times New Roman"/>
          <w:i/>
          <w:iCs/>
          <w:sz w:val="18"/>
          <w:szCs w:val="18"/>
          <w:lang w:eastAsia="en-AU"/>
        </w:rPr>
        <w:t>[Commencement date 1 July 1995]</w:t>
      </w:r>
      <w:r w:rsidRPr="00C06AC5">
        <w:rPr>
          <w:rFonts w:ascii="Times New Roman" w:hAnsi="Times New Roman"/>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No.10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7 September 1995, p. 696)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No.11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7 March 1996, p. 1485)  </w:t>
      </w:r>
      <w:r w:rsidRPr="00C06AC5">
        <w:rPr>
          <w:rFonts w:ascii="Times New Roman" w:hAnsi="Times New Roman"/>
          <w:i/>
          <w:iCs/>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No.12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6 June 1996, p. 2892)   </w:t>
      </w:r>
      <w:r w:rsidRPr="00C06AC5">
        <w:rPr>
          <w:rFonts w:ascii="Times New Roman" w:hAnsi="Times New Roman"/>
          <w:i/>
          <w:iCs/>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 13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3 October 1996, p. 1284)   </w:t>
      </w:r>
      <w:r w:rsidRPr="00C06AC5">
        <w:rPr>
          <w:rFonts w:ascii="Times New Roman" w:hAnsi="Times New Roman"/>
          <w:i/>
          <w:iCs/>
          <w:sz w:val="18"/>
          <w:szCs w:val="18"/>
          <w:lang w:eastAsia="en-AU"/>
        </w:rPr>
        <w:t>[Commencement date 7 October 1996]</w:t>
      </w:r>
      <w:r w:rsidRPr="00C06AC5">
        <w:rPr>
          <w:rFonts w:ascii="Times New Roman" w:hAnsi="Times New Roman"/>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 14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(Govt. Gaz. 8 May 1997, p. 1741)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 15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 Rules (Govt. Gaz 15 April 1999, p. 1985)   </w:t>
      </w:r>
      <w:r w:rsidRPr="00C06AC5">
        <w:rPr>
          <w:rFonts w:ascii="Times New Roman" w:hAnsi="Times New Roman"/>
          <w:i/>
          <w:iCs/>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 16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 Gaz. 29 June 2000, p. 3474)   </w:t>
      </w:r>
      <w:r w:rsidRPr="00C06AC5">
        <w:rPr>
          <w:rFonts w:ascii="Times New Roman" w:hAnsi="Times New Roman"/>
          <w:i/>
          <w:iCs/>
          <w:sz w:val="18"/>
          <w:szCs w:val="18"/>
          <w:lang w:eastAsia="en-AU"/>
        </w:rPr>
        <w:t>[Commencement date  1 July 2000]</w:t>
      </w:r>
      <w:r w:rsidRPr="00C06AC5">
        <w:rPr>
          <w:rFonts w:ascii="Times New Roman" w:hAnsi="Times New Roman"/>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Erratum (Gov. Gaz. 10 August 2000, p 465)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 17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w:t>
      </w:r>
      <w:r w:rsidR="00D52FC8">
        <w:rPr>
          <w:rFonts w:ascii="Times New Roman" w:hAnsi="Times New Roman"/>
          <w:sz w:val="18"/>
          <w:szCs w:val="18"/>
          <w:lang w:eastAsia="en-AU"/>
        </w:rPr>
        <w:t>(Gov. Gaz. 21 June 2001, p. 2300</w:t>
      </w:r>
      <w:r w:rsidRPr="00C06AC5">
        <w:rPr>
          <w:rFonts w:ascii="Times New Roman" w:hAnsi="Times New Roman"/>
          <w:sz w:val="18"/>
          <w:szCs w:val="18"/>
          <w:lang w:eastAsia="en-AU"/>
        </w:rPr>
        <w:t xml:space="preserve">)  </w:t>
      </w:r>
    </w:p>
    <w:p w:rsidR="00F51A37" w:rsidRPr="00C06AC5" w:rsidRDefault="00F51A37" w:rsidP="00C06AC5">
      <w:pPr>
        <w:spacing w:before="120"/>
        <w:ind w:left="-142"/>
        <w:rPr>
          <w:rFonts w:ascii="Times New Roman" w:hAnsi="Times New Roman"/>
          <w:sz w:val="18"/>
          <w:szCs w:val="18"/>
          <w:lang w:eastAsia="en-AU"/>
        </w:rPr>
      </w:pPr>
      <w:r w:rsidRPr="00C06AC5">
        <w:rPr>
          <w:rFonts w:ascii="Times New Roman" w:hAnsi="Times New Roman"/>
          <w:sz w:val="18"/>
          <w:szCs w:val="18"/>
          <w:lang w:eastAsia="en-AU"/>
        </w:rPr>
        <w:t xml:space="preserve">Amendment No. 18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 Gaz. 8 November 2001, p. 4856)</w:t>
      </w:r>
      <w:r w:rsidRPr="00C06AC5">
        <w:rPr>
          <w:rFonts w:ascii="Times New Roman" w:hAnsi="Times New Roman"/>
          <w:spacing w:val="-2"/>
          <w:sz w:val="18"/>
          <w:szCs w:val="18"/>
          <w:lang w:val="en-US" w:eastAsia="en-AU"/>
        </w:rPr>
        <w:t xml:space="preserve">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z w:val="18"/>
          <w:szCs w:val="18"/>
          <w:lang w:eastAsia="en-AU"/>
        </w:rPr>
        <w:t xml:space="preserve">Amendment No. 19 to the </w:t>
      </w:r>
      <w:smartTag w:uri="urn:schemas-microsoft-com:office:smarttags" w:element="Street">
        <w:smartTag w:uri="urn:schemas-microsoft-com:office:smarttags" w:element="address">
          <w:r w:rsidRPr="00C06AC5">
            <w:rPr>
              <w:rFonts w:ascii="Times New Roman" w:hAnsi="Times New Roman"/>
              <w:sz w:val="18"/>
              <w:szCs w:val="18"/>
              <w:lang w:eastAsia="en-AU"/>
            </w:rPr>
            <w:t>Magistrates Court</w:t>
          </w:r>
        </w:smartTag>
      </w:smartTag>
      <w:r w:rsidRPr="00C06AC5">
        <w:rPr>
          <w:rFonts w:ascii="Times New Roman" w:hAnsi="Times New Roman"/>
          <w:sz w:val="18"/>
          <w:szCs w:val="18"/>
          <w:lang w:eastAsia="en-AU"/>
        </w:rPr>
        <w:t xml:space="preserve"> (Civil) Rules (Gov. Gaz. 26 April 2002, p. 1679</w:t>
      </w:r>
      <w:r w:rsidRPr="00C06AC5">
        <w:rPr>
          <w:rFonts w:ascii="Times New Roman" w:hAnsi="Times New Roman"/>
          <w:spacing w:val="-2"/>
          <w:sz w:val="18"/>
          <w:szCs w:val="18"/>
          <w:lang w:val="en-US" w:eastAsia="en-AU"/>
        </w:rPr>
        <w:t xml:space="preserve">)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z w:val="18"/>
          <w:szCs w:val="18"/>
          <w:lang w:eastAsia="en-AU"/>
        </w:rPr>
        <w:t>Erratum (Gov. Gaz. 1</w:t>
      </w:r>
      <w:r w:rsidR="00D52FC8">
        <w:rPr>
          <w:rFonts w:ascii="Times New Roman" w:hAnsi="Times New Roman"/>
          <w:sz w:val="18"/>
          <w:szCs w:val="18"/>
          <w:lang w:eastAsia="en-AU"/>
        </w:rPr>
        <w:t>3 June</w:t>
      </w:r>
      <w:r w:rsidRPr="00C06AC5">
        <w:rPr>
          <w:rFonts w:ascii="Times New Roman" w:hAnsi="Times New Roman"/>
          <w:sz w:val="18"/>
          <w:szCs w:val="18"/>
          <w:lang w:eastAsia="en-AU"/>
        </w:rPr>
        <w:t xml:space="preserve"> 2002</w:t>
      </w:r>
      <w:r w:rsidR="00D52FC8">
        <w:rPr>
          <w:rFonts w:ascii="Times New Roman" w:hAnsi="Times New Roman"/>
          <w:sz w:val="18"/>
          <w:szCs w:val="18"/>
          <w:lang w:eastAsia="en-AU"/>
        </w:rPr>
        <w:t>, p. 2125</w:t>
      </w:r>
      <w:r w:rsidRPr="00C06AC5">
        <w:rPr>
          <w:rFonts w:ascii="Times New Roman" w:hAnsi="Times New Roman"/>
          <w:sz w:val="18"/>
          <w:szCs w:val="18"/>
          <w:lang w:eastAsia="en-AU"/>
        </w:rPr>
        <w:t>)</w:t>
      </w:r>
      <w:r w:rsidRPr="00C06AC5">
        <w:rPr>
          <w:rFonts w:ascii="Times New Roman" w:hAnsi="Times New Roman"/>
          <w:spacing w:val="-2"/>
          <w:sz w:val="18"/>
          <w:szCs w:val="18"/>
          <w:lang w:val="en-US" w:eastAsia="en-AU"/>
        </w:rPr>
        <w:t xml:space="preserve">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20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25 September 2003, p. 3631)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21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29 January 2004, p. 279)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22 to the Magistrates Court (Civil) Rules (Gov. Gaz. 21 October 2004, p. 3909)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23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13 January 2005, p.44)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24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26 May 2005, p.1331)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25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10 November 2005, p.3919)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26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4 May 2006, p.1199)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27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31 August 2006, p.3035)</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lastRenderedPageBreak/>
        <w:t xml:space="preserve">Amendment No 28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12 July 2007, p.3059) </w:t>
      </w:r>
      <w:r w:rsidRPr="00C06AC5">
        <w:rPr>
          <w:rFonts w:ascii="Times New Roman" w:hAnsi="Times New Roman"/>
          <w:i/>
          <w:iCs/>
          <w:sz w:val="18"/>
          <w:szCs w:val="18"/>
          <w:lang w:eastAsia="en-AU"/>
        </w:rPr>
        <w:t>[Commencement date  9 July 2007]</w:t>
      </w:r>
      <w:r w:rsidRPr="00C06AC5">
        <w:rPr>
          <w:rFonts w:ascii="Times New Roman" w:hAnsi="Times New Roman"/>
          <w:sz w:val="18"/>
          <w:szCs w:val="18"/>
          <w:lang w:eastAsia="en-AU"/>
        </w:rPr>
        <w:t>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29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w:t>
      </w:r>
      <w:r w:rsidR="00D52FC8">
        <w:rPr>
          <w:rFonts w:ascii="Times New Roman" w:hAnsi="Times New Roman"/>
          <w:spacing w:val="-2"/>
          <w:sz w:val="18"/>
          <w:szCs w:val="18"/>
          <w:lang w:val="en-US" w:eastAsia="en-AU"/>
        </w:rPr>
        <w:t>17</w:t>
      </w:r>
      <w:r w:rsidRPr="00C06AC5">
        <w:rPr>
          <w:rFonts w:ascii="Times New Roman" w:hAnsi="Times New Roman"/>
          <w:spacing w:val="-2"/>
          <w:sz w:val="18"/>
          <w:szCs w:val="18"/>
          <w:lang w:val="en-US" w:eastAsia="en-AU"/>
        </w:rPr>
        <w:t xml:space="preserve"> April 2008, p.1344) </w:t>
      </w:r>
      <w:r w:rsidRPr="00C06AC5">
        <w:rPr>
          <w:rFonts w:ascii="Times New Roman" w:hAnsi="Times New Roman"/>
          <w:i/>
          <w:iCs/>
          <w:sz w:val="18"/>
          <w:szCs w:val="18"/>
          <w:lang w:eastAsia="en-AU"/>
        </w:rPr>
        <w:t>[Commencement date  30 June 2008]</w:t>
      </w:r>
      <w:r w:rsidRPr="00C06AC5">
        <w:rPr>
          <w:rFonts w:ascii="Times New Roman" w:hAnsi="Times New Roman"/>
          <w:sz w:val="18"/>
          <w:szCs w:val="18"/>
          <w:lang w:eastAsia="en-AU"/>
        </w:rPr>
        <w:t>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30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24 July 2008, p.3440)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31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25 September 2008, p.4558) </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32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8 January 2009, p.62)</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32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23 December 2009, p.6452)</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33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1 July 2010, p.3312)</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34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(Civil) Rules (Gov. Gaz. 15 July 2010, p.3453)</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36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Rules (Gov. Gaz. 7 October 2010, p 5034)</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35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Rules (Gov. Gaz. 9 December 2010, p 5626)</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 xml:space="preserve">Amendment No 37 to the </w:t>
      </w:r>
      <w:smartTag w:uri="urn:schemas-microsoft-com:office:smarttags" w:element="Street">
        <w:smartTag w:uri="urn:schemas-microsoft-com:office:smarttags" w:element="address">
          <w:r w:rsidRPr="00C06AC5">
            <w:rPr>
              <w:rFonts w:ascii="Times New Roman" w:hAnsi="Times New Roman"/>
              <w:spacing w:val="-2"/>
              <w:sz w:val="18"/>
              <w:szCs w:val="18"/>
              <w:lang w:val="en-US" w:eastAsia="en-AU"/>
            </w:rPr>
            <w:t>Magistrates Court</w:t>
          </w:r>
        </w:smartTag>
      </w:smartTag>
      <w:r w:rsidRPr="00C06AC5">
        <w:rPr>
          <w:rFonts w:ascii="Times New Roman" w:hAnsi="Times New Roman"/>
          <w:spacing w:val="-2"/>
          <w:sz w:val="18"/>
          <w:szCs w:val="18"/>
          <w:lang w:val="en-US" w:eastAsia="en-AU"/>
        </w:rPr>
        <w:t xml:space="preserve"> Rules (Gov. Gaz. 23 June 2011, p 2651)</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Amendment No 38 to the Magistrates Court (Civil) Rules (Gov. Gaz. 3 November 2011, p 4402)</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Amendment No 39 to the Magistrates Court (Civil) Rules (Gov. Gaz. 15 December 2011, p 4968)</w:t>
      </w:r>
    </w:p>
    <w:p w:rsidR="00F51A37" w:rsidRPr="00C06AC5"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sidRPr="00C06AC5">
        <w:rPr>
          <w:rFonts w:ascii="Times New Roman" w:hAnsi="Times New Roman"/>
          <w:spacing w:val="-2"/>
          <w:sz w:val="18"/>
          <w:szCs w:val="18"/>
          <w:lang w:val="en-US" w:eastAsia="en-AU"/>
        </w:rPr>
        <w:t>Amendment No 40 to the Magistrates Court (Civil) Rules (Gov. Gaz. 27 January 2012, p 368)</w:t>
      </w:r>
    </w:p>
    <w:p w:rsidR="00F51A37" w:rsidRDefault="00F51A37"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pacing w:val="-2"/>
          <w:sz w:val="18"/>
          <w:szCs w:val="18"/>
          <w:lang w:val="en-US" w:eastAsia="en-AU"/>
        </w:rPr>
      </w:pPr>
      <w:r w:rsidRPr="00C06AC5">
        <w:rPr>
          <w:rFonts w:ascii="Times New Roman" w:hAnsi="Times New Roman"/>
          <w:spacing w:val="-2"/>
          <w:sz w:val="18"/>
          <w:szCs w:val="18"/>
          <w:lang w:val="en-US" w:eastAsia="en-AU"/>
        </w:rPr>
        <w:t>Amendment No 41 to the Magistrates Court (Civil) Rules (Gov. Gaz. 8 March 2012, p 949)</w:t>
      </w:r>
    </w:p>
    <w:p w:rsidR="000D50EF" w:rsidRDefault="000D50EF"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pacing w:val="-2"/>
          <w:sz w:val="18"/>
          <w:szCs w:val="18"/>
          <w:lang w:val="en-US" w:eastAsia="en-AU"/>
        </w:rPr>
      </w:pPr>
      <w:r>
        <w:rPr>
          <w:rFonts w:ascii="Times New Roman" w:hAnsi="Times New Roman"/>
          <w:spacing w:val="-2"/>
          <w:sz w:val="18"/>
          <w:szCs w:val="18"/>
          <w:lang w:val="en-US" w:eastAsia="en-AU"/>
        </w:rPr>
        <w:t xml:space="preserve">Amendment No 42 to the Magistrates </w:t>
      </w:r>
      <w:r w:rsidRPr="00C06AC5">
        <w:rPr>
          <w:rFonts w:ascii="Times New Roman" w:hAnsi="Times New Roman"/>
          <w:spacing w:val="-2"/>
          <w:sz w:val="18"/>
          <w:szCs w:val="18"/>
          <w:lang w:val="en-US" w:eastAsia="en-AU"/>
        </w:rPr>
        <w:t xml:space="preserve">Court (Civil) Rules (Gov. Gaz. </w:t>
      </w:r>
      <w:r>
        <w:rPr>
          <w:rFonts w:ascii="Times New Roman" w:hAnsi="Times New Roman"/>
          <w:spacing w:val="-2"/>
          <w:sz w:val="18"/>
          <w:szCs w:val="18"/>
          <w:lang w:val="en-US" w:eastAsia="en-AU"/>
        </w:rPr>
        <w:t>10</w:t>
      </w:r>
      <w:r w:rsidRPr="00C06AC5">
        <w:rPr>
          <w:rFonts w:ascii="Times New Roman" w:hAnsi="Times New Roman"/>
          <w:spacing w:val="-2"/>
          <w:sz w:val="18"/>
          <w:szCs w:val="18"/>
          <w:lang w:val="en-US" w:eastAsia="en-AU"/>
        </w:rPr>
        <w:t xml:space="preserve"> </w:t>
      </w:r>
      <w:r>
        <w:rPr>
          <w:rFonts w:ascii="Times New Roman" w:hAnsi="Times New Roman"/>
          <w:spacing w:val="-2"/>
          <w:sz w:val="18"/>
          <w:szCs w:val="18"/>
          <w:lang w:val="en-US" w:eastAsia="en-AU"/>
        </w:rPr>
        <w:t>May 2012, p 1656</w:t>
      </w:r>
      <w:r w:rsidRPr="00C06AC5">
        <w:rPr>
          <w:rFonts w:ascii="Times New Roman" w:hAnsi="Times New Roman"/>
          <w:spacing w:val="-2"/>
          <w:sz w:val="18"/>
          <w:szCs w:val="18"/>
          <w:lang w:val="en-US" w:eastAsia="en-AU"/>
        </w:rPr>
        <w:t>)</w:t>
      </w:r>
    </w:p>
    <w:p w:rsidR="0020507F" w:rsidRPr="00C06AC5" w:rsidRDefault="0020507F" w:rsidP="00C06AC5">
      <w:pPr>
        <w:tabs>
          <w:tab w:val="left" w:pos="-1134"/>
          <w:tab w:val="left" w:pos="-568"/>
          <w:tab w:val="left" w:pos="565"/>
          <w:tab w:val="left" w:pos="1131"/>
          <w:tab w:val="left" w:pos="1698"/>
          <w:tab w:val="left" w:pos="2264"/>
          <w:tab w:val="left" w:pos="2831"/>
          <w:tab w:val="left" w:pos="3397"/>
          <w:tab w:val="left" w:pos="3963"/>
          <w:tab w:val="left" w:pos="4530"/>
          <w:tab w:val="left" w:pos="5096"/>
          <w:tab w:val="left" w:pos="5663"/>
          <w:tab w:val="left" w:pos="6229"/>
          <w:tab w:val="left" w:pos="6795"/>
          <w:tab w:val="left" w:pos="7362"/>
          <w:tab w:val="left" w:pos="7928"/>
          <w:tab w:val="left" w:pos="8495"/>
          <w:tab w:val="left" w:pos="9061"/>
        </w:tabs>
        <w:suppressAutoHyphens/>
        <w:spacing w:before="120"/>
        <w:ind w:hanging="142"/>
        <w:rPr>
          <w:rFonts w:ascii="Times New Roman" w:hAnsi="Times New Roman"/>
          <w:sz w:val="18"/>
          <w:szCs w:val="18"/>
          <w:lang w:eastAsia="en-AU"/>
        </w:rPr>
      </w:pPr>
      <w:r>
        <w:rPr>
          <w:rFonts w:ascii="Times New Roman" w:hAnsi="Times New Roman"/>
          <w:spacing w:val="-2"/>
          <w:sz w:val="18"/>
          <w:szCs w:val="18"/>
          <w:lang w:val="en-US" w:eastAsia="en-AU"/>
        </w:rPr>
        <w:t xml:space="preserve">Amendment No 43 to the Magistrates </w:t>
      </w:r>
      <w:r w:rsidRPr="00C06AC5">
        <w:rPr>
          <w:rFonts w:ascii="Times New Roman" w:hAnsi="Times New Roman"/>
          <w:spacing w:val="-2"/>
          <w:sz w:val="18"/>
          <w:szCs w:val="18"/>
          <w:lang w:val="en-US" w:eastAsia="en-AU"/>
        </w:rPr>
        <w:t xml:space="preserve">Court (Civil) Rules (Gov. Gaz. </w:t>
      </w:r>
      <w:r>
        <w:rPr>
          <w:rFonts w:ascii="Times New Roman" w:hAnsi="Times New Roman"/>
          <w:spacing w:val="-2"/>
          <w:sz w:val="18"/>
          <w:szCs w:val="18"/>
          <w:lang w:val="en-US" w:eastAsia="en-AU"/>
        </w:rPr>
        <w:t>15</w:t>
      </w:r>
      <w:r w:rsidRPr="00C06AC5">
        <w:rPr>
          <w:rFonts w:ascii="Times New Roman" w:hAnsi="Times New Roman"/>
          <w:spacing w:val="-2"/>
          <w:sz w:val="18"/>
          <w:szCs w:val="18"/>
          <w:lang w:val="en-US" w:eastAsia="en-AU"/>
        </w:rPr>
        <w:t xml:space="preserve"> </w:t>
      </w:r>
      <w:r>
        <w:rPr>
          <w:rFonts w:ascii="Times New Roman" w:hAnsi="Times New Roman"/>
          <w:spacing w:val="-2"/>
          <w:sz w:val="18"/>
          <w:szCs w:val="18"/>
          <w:lang w:val="en-US" w:eastAsia="en-AU"/>
        </w:rPr>
        <w:t>November 2012, p 5130</w:t>
      </w:r>
      <w:r w:rsidRPr="00C06AC5">
        <w:rPr>
          <w:rFonts w:ascii="Times New Roman" w:hAnsi="Times New Roman"/>
          <w:spacing w:val="-2"/>
          <w:sz w:val="18"/>
          <w:szCs w:val="18"/>
          <w:lang w:val="en-US" w:eastAsia="en-AU"/>
        </w:rPr>
        <w:t>)</w:t>
      </w:r>
    </w:p>
    <w:p w:rsidR="009930E0" w:rsidRDefault="009930E0" w:rsidP="003E5E52"/>
    <w:p w:rsidR="003E5E52" w:rsidRDefault="003E5E52" w:rsidP="003E5E52">
      <w:pPr>
        <w:rPr>
          <w:rFonts w:ascii="Times New Roman" w:hAnsi="Times New Roman"/>
        </w:rPr>
      </w:pPr>
    </w:p>
    <w:p w:rsidR="002836E0" w:rsidRDefault="002836E0">
      <w:pPr>
        <w:rPr>
          <w:rFonts w:ascii="Times New Roman" w:hAnsi="Times New Roman"/>
        </w:rPr>
      </w:pPr>
      <w:r>
        <w:rPr>
          <w:rFonts w:ascii="Times New Roman" w:hAnsi="Times New Roman"/>
        </w:rPr>
        <w:br w:type="page"/>
      </w:r>
    </w:p>
    <w:p w:rsidR="00A94651" w:rsidRPr="002836E0" w:rsidRDefault="00A94651" w:rsidP="00A17A4E">
      <w:pPr>
        <w:jc w:val="center"/>
        <w:rPr>
          <w:rFonts w:ascii="Times New Roman" w:hAnsi="Times New Roman"/>
          <w:b/>
        </w:rPr>
      </w:pPr>
      <w:r w:rsidRPr="002836E0">
        <w:rPr>
          <w:rFonts w:ascii="Times New Roman" w:hAnsi="Times New Roman"/>
          <w:b/>
        </w:rPr>
        <w:lastRenderedPageBreak/>
        <w:t>SUMMARY OF PROVISIONS</w:t>
      </w:r>
    </w:p>
    <w:p w:rsidR="002836E0" w:rsidRDefault="002836E0" w:rsidP="003E5E52">
      <w:pPr>
        <w:rPr>
          <w:rFonts w:ascii="Times New Roman" w:hAnsi="Times New Roman"/>
        </w:rPr>
      </w:pPr>
    </w:p>
    <w:p w:rsidR="00563C93" w:rsidRPr="002836E0" w:rsidRDefault="00A94651" w:rsidP="003E5E52">
      <w:pPr>
        <w:rPr>
          <w:rFonts w:ascii="Times New Roman" w:hAnsi="Times New Roman"/>
        </w:rPr>
      </w:pPr>
      <w:r w:rsidRPr="002836E0">
        <w:rPr>
          <w:rFonts w:ascii="Times New Roman" w:hAnsi="Times New Roman"/>
        </w:rPr>
        <w:t>Rule</w:t>
      </w:r>
      <w:r w:rsidRPr="002836E0">
        <w:rPr>
          <w:rFonts w:ascii="Times New Roman" w:hAnsi="Times New Roman"/>
        </w:rPr>
        <w:tab/>
      </w:r>
      <w:r w:rsidRPr="002836E0">
        <w:rPr>
          <w:rFonts w:ascii="Times New Roman" w:hAnsi="Times New Roman"/>
        </w:rPr>
        <w:tab/>
      </w:r>
      <w:r w:rsidRPr="002836E0">
        <w:rPr>
          <w:rFonts w:ascii="Times New Roman" w:hAnsi="Times New Roman"/>
        </w:rPr>
        <w:tab/>
      </w:r>
      <w:r w:rsidRPr="002836E0">
        <w:rPr>
          <w:rFonts w:ascii="Times New Roman" w:hAnsi="Times New Roman"/>
        </w:rPr>
        <w:tab/>
      </w:r>
      <w:r w:rsidRPr="002836E0">
        <w:rPr>
          <w:rFonts w:ascii="Times New Roman" w:hAnsi="Times New Roman"/>
        </w:rPr>
        <w:tab/>
      </w:r>
      <w:r w:rsidRPr="002836E0">
        <w:rPr>
          <w:rFonts w:ascii="Times New Roman" w:hAnsi="Times New Roman"/>
        </w:rPr>
        <w:tab/>
      </w:r>
      <w:r w:rsidRPr="002836E0">
        <w:rPr>
          <w:rFonts w:ascii="Times New Roman" w:hAnsi="Times New Roman"/>
        </w:rPr>
        <w:tab/>
      </w:r>
      <w:r w:rsidRPr="002836E0">
        <w:rPr>
          <w:rFonts w:ascii="Times New Roman" w:hAnsi="Times New Roman"/>
        </w:rPr>
        <w:tab/>
      </w:r>
      <w:r w:rsidRPr="002836E0">
        <w:rPr>
          <w:rFonts w:ascii="Times New Roman" w:hAnsi="Times New Roman"/>
        </w:rPr>
        <w:tab/>
      </w:r>
      <w:r w:rsidRPr="002836E0">
        <w:rPr>
          <w:rFonts w:ascii="Times New Roman" w:hAnsi="Times New Roman"/>
        </w:rPr>
        <w:tab/>
        <w:t xml:space="preserve">          Page</w:t>
      </w:r>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b w:val="0"/>
          <w:lang w:eastAsia="en-AU"/>
        </w:rPr>
        <w:t xml:space="preserve">1  </w:t>
      </w:r>
      <w:r w:rsidR="00477BA5" w:rsidRPr="00477BA5">
        <w:rPr>
          <w:b w:val="0"/>
          <w:lang w:eastAsia="en-AU"/>
        </w:rPr>
        <w:fldChar w:fldCharType="begin"/>
      </w:r>
      <w:r w:rsidR="00563C93" w:rsidRPr="00657331">
        <w:rPr>
          <w:b w:val="0"/>
          <w:lang w:eastAsia="en-AU"/>
        </w:rPr>
        <w:instrText xml:space="preserve"> TOC \o "1-1" \h \z \u </w:instrText>
      </w:r>
      <w:r w:rsidR="00477BA5" w:rsidRPr="00477BA5">
        <w:rPr>
          <w:b w:val="0"/>
          <w:lang w:eastAsia="en-AU"/>
        </w:rPr>
        <w:fldChar w:fldCharType="separate"/>
      </w:r>
      <w:hyperlink w:anchor="_Toc330819516" w:history="1">
        <w:r w:rsidR="00563C93" w:rsidRPr="00657331">
          <w:rPr>
            <w:rStyle w:val="Hyperlink"/>
            <w:b w:val="0"/>
            <w:color w:val="auto"/>
            <w:u w:val="none"/>
            <w:lang w:eastAsia="en-AU"/>
          </w:rPr>
          <w:t>PRELIMINARY</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_Toc330819516 \h </w:instrText>
        </w:r>
        <w:r w:rsidR="00477BA5" w:rsidRPr="00657331">
          <w:rPr>
            <w:b w:val="0"/>
            <w:webHidden/>
          </w:rPr>
        </w:r>
        <w:r w:rsidR="00477BA5" w:rsidRPr="00657331">
          <w:rPr>
            <w:b w:val="0"/>
            <w:webHidden/>
          </w:rPr>
          <w:fldChar w:fldCharType="separate"/>
        </w:r>
        <w:r w:rsidR="00896584">
          <w:rPr>
            <w:b w:val="0"/>
            <w:webHidden/>
          </w:rPr>
          <w:t>5</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2  </w:t>
      </w:r>
      <w:hyperlink w:anchor="_Toc330819517" w:history="1">
        <w:r w:rsidR="00563C93" w:rsidRPr="00657331">
          <w:rPr>
            <w:rStyle w:val="Hyperlink"/>
            <w:b w:val="0"/>
            <w:color w:val="auto"/>
            <w:u w:val="none"/>
            <w:lang w:eastAsia="en-AU"/>
          </w:rPr>
          <w:t>DEFINITIONS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_Toc330819517 \h </w:instrText>
        </w:r>
        <w:r w:rsidR="00477BA5" w:rsidRPr="00657331">
          <w:rPr>
            <w:b w:val="0"/>
            <w:webHidden/>
          </w:rPr>
        </w:r>
        <w:r w:rsidR="00477BA5" w:rsidRPr="00657331">
          <w:rPr>
            <w:b w:val="0"/>
            <w:webHidden/>
          </w:rPr>
          <w:fldChar w:fldCharType="separate"/>
        </w:r>
        <w:r w:rsidR="00896584">
          <w:rPr>
            <w:b w:val="0"/>
            <w:webHidden/>
          </w:rPr>
          <w:t>5</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3  </w:t>
      </w:r>
      <w:hyperlink w:anchor="_Toc330819518" w:history="1">
        <w:r w:rsidR="00563C93" w:rsidRPr="00657331">
          <w:rPr>
            <w:rStyle w:val="Hyperlink"/>
            <w:b w:val="0"/>
            <w:color w:val="auto"/>
            <w:u w:val="none"/>
            <w:lang w:eastAsia="en-AU"/>
          </w:rPr>
          <w:t>DUTY OF COURT</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_Toc330819518 \h </w:instrText>
        </w:r>
        <w:r w:rsidR="00477BA5" w:rsidRPr="00657331">
          <w:rPr>
            <w:b w:val="0"/>
            <w:webHidden/>
          </w:rPr>
        </w:r>
        <w:r w:rsidR="00477BA5" w:rsidRPr="00657331">
          <w:rPr>
            <w:b w:val="0"/>
            <w:webHidden/>
          </w:rPr>
          <w:fldChar w:fldCharType="separate"/>
        </w:r>
        <w:r w:rsidR="00896584">
          <w:rPr>
            <w:b w:val="0"/>
            <w:webHidden/>
          </w:rPr>
          <w:t>8</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4  </w:t>
      </w:r>
      <w:hyperlink w:anchor="_Toc330819519" w:history="1">
        <w:r w:rsidR="00563C93" w:rsidRPr="00657331">
          <w:rPr>
            <w:rStyle w:val="Hyperlink"/>
            <w:b w:val="0"/>
            <w:color w:val="auto"/>
            <w:u w:val="none"/>
            <w:lang w:eastAsia="en-AU"/>
          </w:rPr>
          <w:t>ORDERS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_Toc330819519 \h </w:instrText>
        </w:r>
        <w:r w:rsidR="00477BA5" w:rsidRPr="00657331">
          <w:rPr>
            <w:b w:val="0"/>
            <w:webHidden/>
          </w:rPr>
        </w:r>
        <w:r w:rsidR="00477BA5" w:rsidRPr="00657331">
          <w:rPr>
            <w:b w:val="0"/>
            <w:webHidden/>
          </w:rPr>
          <w:fldChar w:fldCharType="separate"/>
        </w:r>
        <w:r w:rsidR="00896584">
          <w:rPr>
            <w:b w:val="0"/>
            <w:webHidden/>
          </w:rPr>
          <w:t>8</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5  </w:t>
      </w:r>
      <w:hyperlink w:anchor="_Toc330819520" w:history="1">
        <w:r w:rsidR="00563C93" w:rsidRPr="00657331">
          <w:rPr>
            <w:rStyle w:val="Hyperlink"/>
            <w:b w:val="0"/>
            <w:color w:val="auto"/>
            <w:u w:val="none"/>
            <w:lang w:eastAsia="en-AU"/>
          </w:rPr>
          <w:t>FORMS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_Toc330819520 \h </w:instrText>
        </w:r>
        <w:r w:rsidR="00477BA5" w:rsidRPr="00657331">
          <w:rPr>
            <w:b w:val="0"/>
            <w:webHidden/>
          </w:rPr>
        </w:r>
        <w:r w:rsidR="00477BA5" w:rsidRPr="00657331">
          <w:rPr>
            <w:b w:val="0"/>
            <w:webHidden/>
          </w:rPr>
          <w:fldChar w:fldCharType="separate"/>
        </w:r>
        <w:r w:rsidR="00896584">
          <w:rPr>
            <w:b w:val="0"/>
            <w:webHidden/>
          </w:rPr>
          <w:t>9</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6  </w:t>
      </w:r>
      <w:hyperlink w:anchor="_Toc330819521" w:history="1">
        <w:r w:rsidR="00563C93" w:rsidRPr="00657331">
          <w:rPr>
            <w:rStyle w:val="Hyperlink"/>
            <w:b w:val="0"/>
            <w:color w:val="auto"/>
            <w:u w:val="none"/>
            <w:lang w:eastAsia="en-AU"/>
          </w:rPr>
          <w:t>PRACTICE DIRECTIONS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_Toc330819521 \h </w:instrText>
        </w:r>
        <w:r w:rsidR="00477BA5" w:rsidRPr="00657331">
          <w:rPr>
            <w:b w:val="0"/>
            <w:webHidden/>
          </w:rPr>
        </w:r>
        <w:r w:rsidR="00477BA5" w:rsidRPr="00657331">
          <w:rPr>
            <w:b w:val="0"/>
            <w:webHidden/>
          </w:rPr>
          <w:fldChar w:fldCharType="separate"/>
        </w:r>
        <w:r w:rsidR="00896584">
          <w:rPr>
            <w:b w:val="0"/>
            <w:webHidden/>
          </w:rPr>
          <w:t>9</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7-12  </w:t>
      </w:r>
      <w:hyperlink w:anchor="_Toc330819522" w:history="1">
        <w:r w:rsidR="00563C93" w:rsidRPr="00657331">
          <w:rPr>
            <w:rStyle w:val="Hyperlink"/>
            <w:b w:val="0"/>
            <w:color w:val="auto"/>
            <w:u w:val="none"/>
            <w:lang w:eastAsia="en-AU"/>
          </w:rPr>
          <w:t>GENERAL POWERS OF COURT</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_Toc330819522 \h </w:instrText>
        </w:r>
        <w:r w:rsidR="00477BA5" w:rsidRPr="00657331">
          <w:rPr>
            <w:b w:val="0"/>
            <w:webHidden/>
          </w:rPr>
        </w:r>
        <w:r w:rsidR="00477BA5" w:rsidRPr="00657331">
          <w:rPr>
            <w:b w:val="0"/>
            <w:webHidden/>
          </w:rPr>
          <w:fldChar w:fldCharType="separate"/>
        </w:r>
        <w:r w:rsidR="00896584">
          <w:rPr>
            <w:b w:val="0"/>
            <w:webHidden/>
          </w:rPr>
          <w:t>9</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13  </w:t>
      </w:r>
      <w:hyperlink w:anchor="_Toc330819523" w:history="1">
        <w:r w:rsidR="00563C93" w:rsidRPr="00657331">
          <w:rPr>
            <w:rStyle w:val="Hyperlink"/>
            <w:b w:val="0"/>
            <w:color w:val="auto"/>
            <w:u w:val="none"/>
            <w:lang w:eastAsia="en-AU"/>
          </w:rPr>
          <w:t>LEGAL REPRESENTATION</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_Toc330819523 \h </w:instrText>
        </w:r>
        <w:r w:rsidR="00477BA5" w:rsidRPr="00657331">
          <w:rPr>
            <w:b w:val="0"/>
            <w:webHidden/>
          </w:rPr>
        </w:r>
        <w:r w:rsidR="00477BA5" w:rsidRPr="00657331">
          <w:rPr>
            <w:b w:val="0"/>
            <w:webHidden/>
          </w:rPr>
          <w:fldChar w:fldCharType="separate"/>
        </w:r>
        <w:r w:rsidR="00896584">
          <w:rPr>
            <w:b w:val="0"/>
            <w:webHidden/>
          </w:rPr>
          <w:t>11</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14-18  </w:t>
      </w:r>
      <w:hyperlink w:anchor="_Toc330819524" w:history="1">
        <w:r w:rsidR="00563C93" w:rsidRPr="00657331">
          <w:rPr>
            <w:rStyle w:val="Hyperlink"/>
            <w:b w:val="0"/>
            <w:color w:val="auto"/>
            <w:u w:val="none"/>
            <w:lang w:eastAsia="en-AU"/>
          </w:rPr>
          <w:t>PERSONS UNDER DISABILITY</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_Toc330819524 \h </w:instrText>
        </w:r>
        <w:r w:rsidR="00477BA5" w:rsidRPr="00657331">
          <w:rPr>
            <w:b w:val="0"/>
            <w:webHidden/>
          </w:rPr>
        </w:r>
        <w:r w:rsidR="00477BA5" w:rsidRPr="00657331">
          <w:rPr>
            <w:b w:val="0"/>
            <w:webHidden/>
          </w:rPr>
          <w:fldChar w:fldCharType="separate"/>
        </w:r>
        <w:r w:rsidR="00896584">
          <w:rPr>
            <w:b w:val="0"/>
            <w:webHidden/>
          </w:rPr>
          <w:t>12</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19  </w:t>
      </w:r>
      <w:hyperlink w:anchor="_Toc330819525" w:history="1">
        <w:r w:rsidR="00563C93" w:rsidRPr="00657331">
          <w:rPr>
            <w:rStyle w:val="Hyperlink"/>
            <w:b w:val="0"/>
            <w:color w:val="auto"/>
            <w:u w:val="none"/>
            <w:lang w:eastAsia="en-AU"/>
          </w:rPr>
          <w:t>AFFIDAVITS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_Toc330819525 \h </w:instrText>
        </w:r>
        <w:r w:rsidR="00477BA5" w:rsidRPr="00657331">
          <w:rPr>
            <w:b w:val="0"/>
            <w:webHidden/>
          </w:rPr>
        </w:r>
        <w:r w:rsidR="00477BA5" w:rsidRPr="00657331">
          <w:rPr>
            <w:b w:val="0"/>
            <w:webHidden/>
          </w:rPr>
          <w:fldChar w:fldCharType="separate"/>
        </w:r>
        <w:r w:rsidR="00896584">
          <w:rPr>
            <w:b w:val="0"/>
            <w:webHidden/>
          </w:rPr>
          <w:t>13</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20-21  </w:t>
      </w:r>
      <w:hyperlink w:anchor="_Toc330819526" w:history="1">
        <w:r w:rsidR="00563C93" w:rsidRPr="00657331">
          <w:rPr>
            <w:rStyle w:val="Hyperlink"/>
            <w:b w:val="0"/>
            <w:color w:val="auto"/>
            <w:u w:val="none"/>
            <w:lang w:eastAsia="en-AU"/>
          </w:rPr>
          <w:t>PRE CLAIM PROCEDURES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_Toc330819526 \h </w:instrText>
        </w:r>
        <w:r w:rsidR="00477BA5" w:rsidRPr="00657331">
          <w:rPr>
            <w:b w:val="0"/>
            <w:webHidden/>
          </w:rPr>
        </w:r>
        <w:r w:rsidR="00477BA5" w:rsidRPr="00657331">
          <w:rPr>
            <w:b w:val="0"/>
            <w:webHidden/>
          </w:rPr>
          <w:fldChar w:fldCharType="separate"/>
        </w:r>
        <w:r w:rsidR="00896584">
          <w:rPr>
            <w:b w:val="0"/>
            <w:webHidden/>
          </w:rPr>
          <w:t>15</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22  </w:t>
      </w:r>
      <w:hyperlink w:anchor="_Toc330819527" w:history="1">
        <w:r w:rsidR="00563C93" w:rsidRPr="00657331">
          <w:rPr>
            <w:rStyle w:val="Hyperlink"/>
            <w:b w:val="0"/>
            <w:color w:val="auto"/>
            <w:u w:val="none"/>
            <w:lang w:eastAsia="en-AU"/>
          </w:rPr>
          <w:t>INTERIM INJUNCTIONS AND RESTRAINING ORDERS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_Toc330819527 \h </w:instrText>
        </w:r>
        <w:r w:rsidR="00477BA5" w:rsidRPr="00657331">
          <w:rPr>
            <w:b w:val="0"/>
            <w:webHidden/>
          </w:rPr>
        </w:r>
        <w:r w:rsidR="00477BA5" w:rsidRPr="00657331">
          <w:rPr>
            <w:b w:val="0"/>
            <w:webHidden/>
          </w:rPr>
          <w:fldChar w:fldCharType="separate"/>
        </w:r>
        <w:r w:rsidR="00896584">
          <w:rPr>
            <w:b w:val="0"/>
            <w:webHidden/>
          </w:rPr>
          <w:t>17</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23  </w:t>
      </w:r>
      <w:hyperlink w:anchor="_Toc330819528" w:history="1">
        <w:r w:rsidR="00563C93" w:rsidRPr="00657331">
          <w:rPr>
            <w:rStyle w:val="Hyperlink"/>
            <w:b w:val="0"/>
            <w:color w:val="auto"/>
            <w:u w:val="none"/>
            <w:lang w:eastAsia="en-AU"/>
          </w:rPr>
          <w:t>PARTIES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_Toc330819528 \h </w:instrText>
        </w:r>
        <w:r w:rsidR="00477BA5" w:rsidRPr="00657331">
          <w:rPr>
            <w:b w:val="0"/>
            <w:webHidden/>
          </w:rPr>
        </w:r>
        <w:r w:rsidR="00477BA5" w:rsidRPr="00657331">
          <w:rPr>
            <w:b w:val="0"/>
            <w:webHidden/>
          </w:rPr>
          <w:fldChar w:fldCharType="separate"/>
        </w:r>
        <w:r w:rsidR="00896584">
          <w:rPr>
            <w:b w:val="0"/>
            <w:webHidden/>
          </w:rPr>
          <w:t>17</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24  </w:t>
      </w:r>
      <w:hyperlink w:anchor="_Toc330819529" w:history="1">
        <w:r w:rsidR="00563C93" w:rsidRPr="00657331">
          <w:rPr>
            <w:rStyle w:val="Hyperlink"/>
            <w:b w:val="0"/>
            <w:color w:val="auto"/>
            <w:u w:val="none"/>
            <w:lang w:eastAsia="en-AU"/>
          </w:rPr>
          <w:t>PLEADINGS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_Toc330819529 \h </w:instrText>
        </w:r>
        <w:r w:rsidR="00477BA5" w:rsidRPr="00657331">
          <w:rPr>
            <w:b w:val="0"/>
            <w:webHidden/>
          </w:rPr>
        </w:r>
        <w:r w:rsidR="00477BA5" w:rsidRPr="00657331">
          <w:rPr>
            <w:b w:val="0"/>
            <w:webHidden/>
          </w:rPr>
          <w:fldChar w:fldCharType="separate"/>
        </w:r>
        <w:r w:rsidR="00896584">
          <w:rPr>
            <w:b w:val="0"/>
            <w:webHidden/>
          </w:rPr>
          <w:t>19</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25-29  </w:t>
      </w:r>
      <w:hyperlink w:anchor="_Toc330819530" w:history="1">
        <w:r w:rsidR="00563C93" w:rsidRPr="00657331">
          <w:rPr>
            <w:rStyle w:val="Hyperlink"/>
            <w:b w:val="0"/>
            <w:color w:val="auto"/>
            <w:u w:val="none"/>
            <w:lang w:eastAsia="en-AU"/>
          </w:rPr>
          <w:t>CLAIM</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_Toc330819530 \h </w:instrText>
        </w:r>
        <w:r w:rsidR="00477BA5" w:rsidRPr="00657331">
          <w:rPr>
            <w:b w:val="0"/>
            <w:webHidden/>
          </w:rPr>
        </w:r>
        <w:r w:rsidR="00477BA5" w:rsidRPr="00657331">
          <w:rPr>
            <w:b w:val="0"/>
            <w:webHidden/>
          </w:rPr>
          <w:fldChar w:fldCharType="separate"/>
        </w:r>
        <w:r w:rsidR="00896584">
          <w:rPr>
            <w:b w:val="0"/>
            <w:webHidden/>
          </w:rPr>
          <w:t>19</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30  </w:t>
      </w:r>
      <w:hyperlink w:anchor="_Toc330819531" w:history="1">
        <w:r w:rsidR="00563C93" w:rsidRPr="00657331">
          <w:rPr>
            <w:rStyle w:val="Hyperlink"/>
            <w:b w:val="0"/>
            <w:color w:val="auto"/>
            <w:u w:val="none"/>
            <w:lang w:eastAsia="en-AU"/>
          </w:rPr>
          <w:t>DEFENCE</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_Toc330819531 \h </w:instrText>
        </w:r>
        <w:r w:rsidR="00477BA5" w:rsidRPr="00657331">
          <w:rPr>
            <w:b w:val="0"/>
            <w:webHidden/>
          </w:rPr>
        </w:r>
        <w:r w:rsidR="00477BA5" w:rsidRPr="00657331">
          <w:rPr>
            <w:b w:val="0"/>
            <w:webHidden/>
          </w:rPr>
          <w:fldChar w:fldCharType="separate"/>
        </w:r>
        <w:r w:rsidR="00896584">
          <w:rPr>
            <w:b w:val="0"/>
            <w:webHidden/>
          </w:rPr>
          <w:t>22</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31-33  </w:t>
      </w:r>
      <w:hyperlink w:anchor="_Toc330819532" w:history="1">
        <w:r w:rsidR="00563C93" w:rsidRPr="00657331">
          <w:rPr>
            <w:rStyle w:val="Hyperlink"/>
            <w:b w:val="0"/>
            <w:color w:val="auto"/>
            <w:u w:val="none"/>
          </w:rPr>
          <w:t>COUNTERCLAIM AND SET-OFF</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_Toc330819532 \h </w:instrText>
        </w:r>
        <w:r w:rsidR="00477BA5" w:rsidRPr="00657331">
          <w:rPr>
            <w:b w:val="0"/>
            <w:webHidden/>
          </w:rPr>
        </w:r>
        <w:r w:rsidR="00477BA5" w:rsidRPr="00657331">
          <w:rPr>
            <w:b w:val="0"/>
            <w:webHidden/>
          </w:rPr>
          <w:fldChar w:fldCharType="separate"/>
        </w:r>
        <w:r w:rsidR="00896584">
          <w:rPr>
            <w:b w:val="0"/>
            <w:webHidden/>
          </w:rPr>
          <w:t>22</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34  </w:t>
      </w:r>
      <w:hyperlink w:anchor="_Toc330819533" w:history="1">
        <w:r w:rsidR="00563C93" w:rsidRPr="00657331">
          <w:rPr>
            <w:rStyle w:val="Hyperlink"/>
            <w:b w:val="0"/>
            <w:color w:val="auto"/>
            <w:u w:val="none"/>
            <w:lang w:eastAsia="en-AU"/>
          </w:rPr>
          <w:t>DEFENCE TO COUNTERCLAIM AND SET-OFF</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_Toc330819533 \h </w:instrText>
        </w:r>
        <w:r w:rsidR="00477BA5" w:rsidRPr="00657331">
          <w:rPr>
            <w:b w:val="0"/>
            <w:webHidden/>
          </w:rPr>
        </w:r>
        <w:r w:rsidR="00477BA5" w:rsidRPr="00657331">
          <w:rPr>
            <w:b w:val="0"/>
            <w:webHidden/>
          </w:rPr>
          <w:fldChar w:fldCharType="separate"/>
        </w:r>
        <w:r w:rsidR="00896584">
          <w:rPr>
            <w:b w:val="0"/>
            <w:webHidden/>
          </w:rPr>
          <w:t>23</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35  </w:t>
      </w:r>
      <w:hyperlink w:anchor="_Toc330819534" w:history="1">
        <w:r w:rsidR="00563C93" w:rsidRPr="00657331">
          <w:rPr>
            <w:rStyle w:val="Hyperlink"/>
            <w:b w:val="0"/>
            <w:color w:val="auto"/>
            <w:u w:val="none"/>
            <w:lang w:eastAsia="en-AU"/>
          </w:rPr>
          <w:t>THIRD PARTY CLAIM</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_Toc330819534 \h </w:instrText>
        </w:r>
        <w:r w:rsidR="00477BA5" w:rsidRPr="00657331">
          <w:rPr>
            <w:b w:val="0"/>
            <w:webHidden/>
          </w:rPr>
        </w:r>
        <w:r w:rsidR="00477BA5" w:rsidRPr="00657331">
          <w:rPr>
            <w:b w:val="0"/>
            <w:webHidden/>
          </w:rPr>
          <w:fldChar w:fldCharType="separate"/>
        </w:r>
        <w:r w:rsidR="00896584">
          <w:rPr>
            <w:b w:val="0"/>
            <w:webHidden/>
          </w:rPr>
          <w:t>23</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36  </w:t>
      </w:r>
      <w:hyperlink w:anchor="_Toc330819535" w:history="1">
        <w:r w:rsidR="00563C93" w:rsidRPr="00657331">
          <w:rPr>
            <w:rStyle w:val="Hyperlink"/>
            <w:b w:val="0"/>
            <w:color w:val="auto"/>
            <w:u w:val="none"/>
            <w:lang w:eastAsia="en-AU"/>
          </w:rPr>
          <w:t>INTERPLEADER BY STAKEHOLDER</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_Toc330819535 \h </w:instrText>
        </w:r>
        <w:r w:rsidR="00477BA5" w:rsidRPr="00657331">
          <w:rPr>
            <w:b w:val="0"/>
            <w:webHidden/>
          </w:rPr>
        </w:r>
        <w:r w:rsidR="00477BA5" w:rsidRPr="00657331">
          <w:rPr>
            <w:b w:val="0"/>
            <w:webHidden/>
          </w:rPr>
          <w:fldChar w:fldCharType="separate"/>
        </w:r>
        <w:r w:rsidR="00896584">
          <w:rPr>
            <w:b w:val="0"/>
            <w:webHidden/>
          </w:rPr>
          <w:t>23</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37-41  </w:t>
      </w:r>
      <w:hyperlink w:anchor="_Toc330819536" w:history="1">
        <w:r w:rsidR="00563C93" w:rsidRPr="00657331">
          <w:rPr>
            <w:rStyle w:val="Hyperlink"/>
            <w:b w:val="0"/>
            <w:color w:val="auto"/>
            <w:u w:val="none"/>
            <w:lang w:eastAsia="en-AU"/>
          </w:rPr>
          <w:t>STA</w:t>
        </w:r>
        <w:r w:rsidR="00563C93" w:rsidRPr="00657331">
          <w:rPr>
            <w:rStyle w:val="Hyperlink"/>
            <w:b w:val="0"/>
            <w:color w:val="auto"/>
            <w:u w:val="none"/>
            <w:lang w:eastAsia="en-AU"/>
          </w:rPr>
          <w:t>T</w:t>
        </w:r>
        <w:r w:rsidR="00563C93" w:rsidRPr="00657331">
          <w:rPr>
            <w:rStyle w:val="Hyperlink"/>
            <w:b w:val="0"/>
            <w:color w:val="auto"/>
            <w:u w:val="none"/>
            <w:lang w:eastAsia="en-AU"/>
          </w:rPr>
          <w:t>U</w:t>
        </w:r>
        <w:r w:rsidR="00563C93" w:rsidRPr="00657331">
          <w:rPr>
            <w:rStyle w:val="Hyperlink"/>
            <w:b w:val="0"/>
            <w:color w:val="auto"/>
            <w:u w:val="none"/>
            <w:lang w:eastAsia="en-AU"/>
          </w:rPr>
          <w:t>TORY ACTIONS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_Toc330819536 \h </w:instrText>
        </w:r>
        <w:r w:rsidR="00477BA5" w:rsidRPr="00657331">
          <w:rPr>
            <w:b w:val="0"/>
            <w:webHidden/>
          </w:rPr>
        </w:r>
        <w:r w:rsidR="00477BA5" w:rsidRPr="00657331">
          <w:rPr>
            <w:b w:val="0"/>
            <w:webHidden/>
          </w:rPr>
          <w:fldChar w:fldCharType="separate"/>
        </w:r>
        <w:r w:rsidR="00896584">
          <w:rPr>
            <w:b w:val="0"/>
            <w:webHidden/>
          </w:rPr>
          <w:t>24</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42-45  </w:t>
      </w:r>
      <w:hyperlink w:anchor="_Toc330819537" w:history="1">
        <w:r w:rsidR="00563C93" w:rsidRPr="00657331">
          <w:rPr>
            <w:rStyle w:val="Hyperlink"/>
            <w:b w:val="0"/>
            <w:color w:val="auto"/>
            <w:u w:val="none"/>
            <w:lang w:eastAsia="en-AU"/>
          </w:rPr>
          <w:t>FILING AND SERVICE OF CLAIMS AND PROCESS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_Toc330819537 \h </w:instrText>
        </w:r>
        <w:r w:rsidR="00477BA5" w:rsidRPr="00657331">
          <w:rPr>
            <w:b w:val="0"/>
            <w:webHidden/>
          </w:rPr>
        </w:r>
        <w:r w:rsidR="00477BA5" w:rsidRPr="00657331">
          <w:rPr>
            <w:b w:val="0"/>
            <w:webHidden/>
          </w:rPr>
          <w:fldChar w:fldCharType="separate"/>
        </w:r>
        <w:r w:rsidR="00896584">
          <w:rPr>
            <w:b w:val="0"/>
            <w:webHidden/>
          </w:rPr>
          <w:t>27</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46-51  </w:t>
      </w:r>
      <w:hyperlink w:anchor="_Toc330819538" w:history="1">
        <w:r w:rsidR="00563C93" w:rsidRPr="00657331">
          <w:rPr>
            <w:rStyle w:val="Hyperlink"/>
            <w:b w:val="0"/>
            <w:color w:val="auto"/>
            <w:u w:val="none"/>
            <w:lang w:eastAsia="en-AU"/>
          </w:rPr>
          <w:t>MANNER OF SERVICE</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_Toc330819538 \h </w:instrText>
        </w:r>
        <w:r w:rsidR="00477BA5" w:rsidRPr="00657331">
          <w:rPr>
            <w:b w:val="0"/>
            <w:webHidden/>
          </w:rPr>
        </w:r>
        <w:r w:rsidR="00477BA5" w:rsidRPr="00657331">
          <w:rPr>
            <w:b w:val="0"/>
            <w:webHidden/>
          </w:rPr>
          <w:fldChar w:fldCharType="separate"/>
        </w:r>
        <w:r w:rsidR="00896584">
          <w:rPr>
            <w:b w:val="0"/>
            <w:webHidden/>
          </w:rPr>
          <w:t>28</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52-54  </w:t>
      </w:r>
      <w:hyperlink w:anchor="_Toc330819539" w:history="1">
        <w:r w:rsidR="00563C93" w:rsidRPr="00657331">
          <w:rPr>
            <w:rStyle w:val="Hyperlink"/>
            <w:b w:val="0"/>
            <w:color w:val="auto"/>
            <w:u w:val="none"/>
            <w:lang w:eastAsia="en-AU"/>
          </w:rPr>
          <w:t>COST PENALTIES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_Toc330819539 \h </w:instrText>
        </w:r>
        <w:r w:rsidR="00477BA5" w:rsidRPr="00657331">
          <w:rPr>
            <w:b w:val="0"/>
            <w:webHidden/>
          </w:rPr>
        </w:r>
        <w:r w:rsidR="00477BA5" w:rsidRPr="00657331">
          <w:rPr>
            <w:b w:val="0"/>
            <w:webHidden/>
          </w:rPr>
          <w:fldChar w:fldCharType="separate"/>
        </w:r>
        <w:r w:rsidR="00896584">
          <w:rPr>
            <w:b w:val="0"/>
            <w:webHidden/>
          </w:rPr>
          <w:t>32</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55-59  </w:t>
      </w:r>
      <w:hyperlink w:anchor="_Toc330819540" w:history="1">
        <w:r w:rsidR="00563C93" w:rsidRPr="00657331">
          <w:rPr>
            <w:rStyle w:val="Hyperlink"/>
            <w:b w:val="0"/>
            <w:color w:val="auto"/>
            <w:u w:val="none"/>
            <w:lang w:eastAsia="en-AU"/>
          </w:rPr>
          <w:t>OFFERS TO CONSENT AND PAYMENTS TO REGISTRAR</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_Toc330819540 \h </w:instrText>
        </w:r>
        <w:r w:rsidR="00477BA5" w:rsidRPr="00657331">
          <w:rPr>
            <w:b w:val="0"/>
            <w:webHidden/>
          </w:rPr>
        </w:r>
        <w:r w:rsidR="00477BA5" w:rsidRPr="00657331">
          <w:rPr>
            <w:b w:val="0"/>
            <w:webHidden/>
          </w:rPr>
          <w:fldChar w:fldCharType="separate"/>
        </w:r>
        <w:r w:rsidR="00896584">
          <w:rPr>
            <w:b w:val="0"/>
            <w:webHidden/>
          </w:rPr>
          <w:t>34</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60-62  </w:t>
      </w:r>
      <w:hyperlink w:anchor="_Toc330819541" w:history="1">
        <w:r w:rsidR="00563C93" w:rsidRPr="00657331">
          <w:rPr>
            <w:rStyle w:val="Hyperlink"/>
            <w:b w:val="0"/>
            <w:color w:val="auto"/>
            <w:u w:val="none"/>
            <w:lang w:eastAsia="en-AU"/>
          </w:rPr>
          <w:t>ACTIONS NOT DEFENDED</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_Toc330819541 \h </w:instrText>
        </w:r>
        <w:r w:rsidR="00477BA5" w:rsidRPr="00657331">
          <w:rPr>
            <w:b w:val="0"/>
            <w:webHidden/>
          </w:rPr>
        </w:r>
        <w:r w:rsidR="00477BA5" w:rsidRPr="00657331">
          <w:rPr>
            <w:b w:val="0"/>
            <w:webHidden/>
          </w:rPr>
          <w:fldChar w:fldCharType="separate"/>
        </w:r>
        <w:r w:rsidR="00896584">
          <w:rPr>
            <w:b w:val="0"/>
            <w:webHidden/>
          </w:rPr>
          <w:t>35</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63-88  </w:t>
      </w:r>
      <w:hyperlink w:anchor="_Toc330819542" w:history="1">
        <w:r w:rsidR="00563C93" w:rsidRPr="00657331">
          <w:rPr>
            <w:rStyle w:val="Hyperlink"/>
            <w:b w:val="0"/>
            <w:color w:val="auto"/>
            <w:u w:val="none"/>
            <w:lang w:eastAsia="en-AU"/>
          </w:rPr>
          <w:t>PROCEEDINGS AND APPLICATIONS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_Toc330819542 \h </w:instrText>
        </w:r>
        <w:r w:rsidR="00477BA5" w:rsidRPr="00657331">
          <w:rPr>
            <w:b w:val="0"/>
            <w:webHidden/>
          </w:rPr>
        </w:r>
        <w:r w:rsidR="00477BA5" w:rsidRPr="00657331">
          <w:rPr>
            <w:b w:val="0"/>
            <w:webHidden/>
          </w:rPr>
          <w:fldChar w:fldCharType="separate"/>
        </w:r>
        <w:r w:rsidR="00896584">
          <w:rPr>
            <w:b w:val="0"/>
            <w:webHidden/>
          </w:rPr>
          <w:t>37</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89  </w:t>
      </w:r>
      <w:hyperlink w:anchor="_Toc330819543" w:history="1">
        <w:r w:rsidR="00563C93" w:rsidRPr="00657331">
          <w:rPr>
            <w:rStyle w:val="Hyperlink"/>
            <w:b w:val="0"/>
            <w:color w:val="auto"/>
            <w:u w:val="none"/>
            <w:lang w:eastAsia="en-AU"/>
          </w:rPr>
          <w:t>CONCILIATION CONFERENCES AND DIRECTIONS HEARINGS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_Toc330819543 \h </w:instrText>
        </w:r>
        <w:r w:rsidR="00477BA5" w:rsidRPr="00657331">
          <w:rPr>
            <w:b w:val="0"/>
            <w:webHidden/>
          </w:rPr>
        </w:r>
        <w:r w:rsidR="00477BA5" w:rsidRPr="00657331">
          <w:rPr>
            <w:b w:val="0"/>
            <w:webHidden/>
          </w:rPr>
          <w:fldChar w:fldCharType="separate"/>
        </w:r>
        <w:r w:rsidR="00896584">
          <w:rPr>
            <w:b w:val="0"/>
            <w:webHidden/>
          </w:rPr>
          <w:t>45</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90-102  </w:t>
      </w:r>
      <w:hyperlink w:anchor="_Toc330819544" w:history="1">
        <w:r w:rsidR="00563C93" w:rsidRPr="00657331">
          <w:rPr>
            <w:rStyle w:val="Hyperlink"/>
            <w:b w:val="0"/>
            <w:color w:val="auto"/>
            <w:u w:val="none"/>
            <w:lang w:eastAsia="en-AU"/>
          </w:rPr>
          <w:t>TRIAL</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_Toc330819544 \h </w:instrText>
        </w:r>
        <w:r w:rsidR="00477BA5" w:rsidRPr="00657331">
          <w:rPr>
            <w:b w:val="0"/>
            <w:webHidden/>
          </w:rPr>
        </w:r>
        <w:r w:rsidR="00477BA5" w:rsidRPr="00657331">
          <w:rPr>
            <w:b w:val="0"/>
            <w:webHidden/>
          </w:rPr>
          <w:fldChar w:fldCharType="separate"/>
        </w:r>
        <w:r w:rsidR="00896584">
          <w:rPr>
            <w:b w:val="0"/>
            <w:webHidden/>
          </w:rPr>
          <w:t>46</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103-105  </w:t>
      </w:r>
      <w:hyperlink w:anchor="_Toc330819545" w:history="1">
        <w:r w:rsidR="00563C93" w:rsidRPr="00657331">
          <w:rPr>
            <w:rStyle w:val="Hyperlink"/>
            <w:b w:val="0"/>
            <w:color w:val="auto"/>
            <w:u w:val="none"/>
            <w:lang w:eastAsia="en-AU"/>
          </w:rPr>
          <w:t>JUDGMENT</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_Toc330819545 \h </w:instrText>
        </w:r>
        <w:r w:rsidR="00477BA5" w:rsidRPr="00657331">
          <w:rPr>
            <w:b w:val="0"/>
            <w:webHidden/>
          </w:rPr>
        </w:r>
        <w:r w:rsidR="00477BA5" w:rsidRPr="00657331">
          <w:rPr>
            <w:b w:val="0"/>
            <w:webHidden/>
          </w:rPr>
          <w:fldChar w:fldCharType="separate"/>
        </w:r>
        <w:r w:rsidR="00896584">
          <w:rPr>
            <w:b w:val="0"/>
            <w:webHidden/>
          </w:rPr>
          <w:t>49</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106-110  </w:t>
      </w:r>
      <w:hyperlink w:anchor="_Toc330819546" w:history="1">
        <w:r w:rsidR="00563C93" w:rsidRPr="00657331">
          <w:rPr>
            <w:rStyle w:val="Hyperlink"/>
            <w:b w:val="0"/>
            <w:color w:val="auto"/>
            <w:u w:val="none"/>
            <w:lang w:eastAsia="en-AU"/>
          </w:rPr>
          <w:t>COSTS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_Toc330819546 \h </w:instrText>
        </w:r>
        <w:r w:rsidR="00477BA5" w:rsidRPr="00657331">
          <w:rPr>
            <w:b w:val="0"/>
            <w:webHidden/>
          </w:rPr>
        </w:r>
        <w:r w:rsidR="00477BA5" w:rsidRPr="00657331">
          <w:rPr>
            <w:b w:val="0"/>
            <w:webHidden/>
          </w:rPr>
          <w:fldChar w:fldCharType="separate"/>
        </w:r>
        <w:r w:rsidR="00896584">
          <w:rPr>
            <w:b w:val="0"/>
            <w:webHidden/>
          </w:rPr>
          <w:t>50</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111  </w:t>
      </w:r>
      <w:hyperlink w:anchor="_Toc330819547" w:history="1">
        <w:r w:rsidR="00563C93" w:rsidRPr="00657331">
          <w:rPr>
            <w:rStyle w:val="Hyperlink"/>
            <w:b w:val="0"/>
            <w:color w:val="auto"/>
            <w:u w:val="none"/>
            <w:lang w:eastAsia="en-AU"/>
          </w:rPr>
          <w:t>APPEALS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_Toc330819547 \h </w:instrText>
        </w:r>
        <w:r w:rsidR="00477BA5" w:rsidRPr="00657331">
          <w:rPr>
            <w:b w:val="0"/>
            <w:webHidden/>
          </w:rPr>
        </w:r>
        <w:r w:rsidR="00477BA5" w:rsidRPr="00657331">
          <w:rPr>
            <w:b w:val="0"/>
            <w:webHidden/>
          </w:rPr>
          <w:fldChar w:fldCharType="separate"/>
        </w:r>
        <w:r w:rsidR="00896584">
          <w:rPr>
            <w:b w:val="0"/>
            <w:webHidden/>
          </w:rPr>
          <w:t>52</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112-119  </w:t>
      </w:r>
      <w:hyperlink w:anchor="_Toc330819548" w:history="1">
        <w:r w:rsidR="00563C93" w:rsidRPr="00657331">
          <w:rPr>
            <w:rStyle w:val="Hyperlink"/>
            <w:b w:val="0"/>
            <w:color w:val="auto"/>
            <w:u w:val="none"/>
            <w:lang w:eastAsia="en-AU"/>
          </w:rPr>
          <w:t>ADMINISTRATION</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_Toc330819548 \h </w:instrText>
        </w:r>
        <w:r w:rsidR="00477BA5" w:rsidRPr="00657331">
          <w:rPr>
            <w:b w:val="0"/>
            <w:webHidden/>
          </w:rPr>
        </w:r>
        <w:r w:rsidR="00477BA5" w:rsidRPr="00657331">
          <w:rPr>
            <w:b w:val="0"/>
            <w:webHidden/>
          </w:rPr>
          <w:fldChar w:fldCharType="separate"/>
        </w:r>
        <w:r w:rsidR="00896584">
          <w:rPr>
            <w:b w:val="0"/>
            <w:webHidden/>
          </w:rPr>
          <w:t>52</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120  </w:t>
      </w:r>
      <w:hyperlink w:anchor="_Toc330819549" w:history="1">
        <w:r w:rsidR="00563C93" w:rsidRPr="00657331">
          <w:rPr>
            <w:rStyle w:val="Hyperlink"/>
            <w:b w:val="0"/>
            <w:color w:val="auto"/>
            <w:u w:val="none"/>
            <w:lang w:eastAsia="en-AU"/>
          </w:rPr>
          <w:t>FEES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_Toc330819549 \h </w:instrText>
        </w:r>
        <w:r w:rsidR="00477BA5" w:rsidRPr="00657331">
          <w:rPr>
            <w:b w:val="0"/>
            <w:webHidden/>
          </w:rPr>
        </w:r>
        <w:r w:rsidR="00477BA5" w:rsidRPr="00657331">
          <w:rPr>
            <w:b w:val="0"/>
            <w:webHidden/>
          </w:rPr>
          <w:fldChar w:fldCharType="separate"/>
        </w:r>
        <w:r w:rsidR="00896584">
          <w:rPr>
            <w:b w:val="0"/>
            <w:webHidden/>
          </w:rPr>
          <w:t>55</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121-123  </w:t>
      </w:r>
      <w:hyperlink w:anchor="_Toc330819550" w:history="1">
        <w:r w:rsidR="00563C93" w:rsidRPr="00657331">
          <w:rPr>
            <w:rStyle w:val="Hyperlink"/>
            <w:b w:val="0"/>
            <w:color w:val="auto"/>
            <w:u w:val="none"/>
            <w:lang w:eastAsia="en-AU"/>
          </w:rPr>
          <w:t>ENFORCEMENT OF JUDGMENTS – GENERAL</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_Toc330819550 \h </w:instrText>
        </w:r>
        <w:r w:rsidR="00477BA5" w:rsidRPr="00657331">
          <w:rPr>
            <w:b w:val="0"/>
            <w:webHidden/>
          </w:rPr>
        </w:r>
        <w:r w:rsidR="00477BA5" w:rsidRPr="00657331">
          <w:rPr>
            <w:b w:val="0"/>
            <w:webHidden/>
          </w:rPr>
          <w:fldChar w:fldCharType="separate"/>
        </w:r>
        <w:r w:rsidR="00896584">
          <w:rPr>
            <w:b w:val="0"/>
            <w:webHidden/>
          </w:rPr>
          <w:t>56</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lastRenderedPageBreak/>
        <w:t xml:space="preserve">124  </w:t>
      </w:r>
      <w:hyperlink w:anchor="_Toc330819551" w:history="1">
        <w:r w:rsidR="00563C93" w:rsidRPr="00657331">
          <w:rPr>
            <w:rStyle w:val="Hyperlink"/>
            <w:b w:val="0"/>
            <w:color w:val="auto"/>
            <w:u w:val="none"/>
            <w:lang w:eastAsia="en-AU"/>
          </w:rPr>
          <w:t>INTEREST ON JUDGMENTS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_Toc330819551 \h </w:instrText>
        </w:r>
        <w:r w:rsidR="00477BA5" w:rsidRPr="00657331">
          <w:rPr>
            <w:b w:val="0"/>
            <w:webHidden/>
          </w:rPr>
        </w:r>
        <w:r w:rsidR="00477BA5" w:rsidRPr="00657331">
          <w:rPr>
            <w:b w:val="0"/>
            <w:webHidden/>
          </w:rPr>
          <w:fldChar w:fldCharType="separate"/>
        </w:r>
        <w:r w:rsidR="00896584">
          <w:rPr>
            <w:b w:val="0"/>
            <w:webHidden/>
          </w:rPr>
          <w:t>57</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125  </w:t>
      </w:r>
      <w:hyperlink w:anchor="_Toc330819552" w:history="1">
        <w:r w:rsidR="00563C93" w:rsidRPr="00657331">
          <w:rPr>
            <w:rStyle w:val="Hyperlink"/>
            <w:b w:val="0"/>
            <w:color w:val="auto"/>
            <w:u w:val="none"/>
            <w:lang w:eastAsia="en-AU"/>
          </w:rPr>
          <w:t>INVESTIGATION AND EXAMINATION HEARINGS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_Toc330819552 \h </w:instrText>
        </w:r>
        <w:r w:rsidR="00477BA5" w:rsidRPr="00657331">
          <w:rPr>
            <w:b w:val="0"/>
            <w:webHidden/>
          </w:rPr>
        </w:r>
        <w:r w:rsidR="00477BA5" w:rsidRPr="00657331">
          <w:rPr>
            <w:b w:val="0"/>
            <w:webHidden/>
          </w:rPr>
          <w:fldChar w:fldCharType="separate"/>
        </w:r>
        <w:r w:rsidR="00896584">
          <w:rPr>
            <w:b w:val="0"/>
            <w:webHidden/>
          </w:rPr>
          <w:t>57</w:t>
        </w:r>
        <w:r w:rsidR="00477BA5" w:rsidRPr="00657331">
          <w:rPr>
            <w:b w:val="0"/>
            <w:webHidden/>
          </w:rPr>
          <w:fldChar w:fldCharType="end"/>
        </w:r>
      </w:hyperlink>
    </w:p>
    <w:p w:rsidR="00563C93" w:rsidRPr="00657331" w:rsidRDefault="00A40990"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126-127 </w:t>
      </w:r>
      <w:hyperlink w:anchor="_Toc330819553" w:history="1">
        <w:r w:rsidR="00563C93" w:rsidRPr="00657331">
          <w:rPr>
            <w:rStyle w:val="Hyperlink"/>
            <w:b w:val="0"/>
            <w:color w:val="auto"/>
            <w:kern w:val="36"/>
            <w:u w:val="none"/>
            <w:lang w:eastAsia="en-AU"/>
          </w:rPr>
          <w:t>CHRONIC DEBTORS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_Toc330819553 \h </w:instrText>
        </w:r>
        <w:r w:rsidR="00477BA5" w:rsidRPr="00657331">
          <w:rPr>
            <w:b w:val="0"/>
            <w:webHidden/>
          </w:rPr>
        </w:r>
        <w:r w:rsidR="00477BA5" w:rsidRPr="00657331">
          <w:rPr>
            <w:b w:val="0"/>
            <w:webHidden/>
          </w:rPr>
          <w:fldChar w:fldCharType="separate"/>
        </w:r>
        <w:r w:rsidR="00896584">
          <w:rPr>
            <w:b w:val="0"/>
            <w:webHidden/>
          </w:rPr>
          <w:t>58</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128-132  </w:t>
      </w:r>
      <w:hyperlink w:anchor="_Toc330819554" w:history="1">
        <w:r w:rsidR="00563C93" w:rsidRPr="00657331">
          <w:rPr>
            <w:rStyle w:val="Hyperlink"/>
            <w:b w:val="0"/>
            <w:color w:val="auto"/>
            <w:u w:val="none"/>
            <w:lang w:eastAsia="en-AU"/>
          </w:rPr>
          <w:t>GARNISHEE ORDERS</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_Toc330819554 \h </w:instrText>
        </w:r>
        <w:r w:rsidR="00477BA5" w:rsidRPr="00657331">
          <w:rPr>
            <w:b w:val="0"/>
            <w:webHidden/>
          </w:rPr>
        </w:r>
        <w:r w:rsidR="00477BA5" w:rsidRPr="00657331">
          <w:rPr>
            <w:b w:val="0"/>
            <w:webHidden/>
          </w:rPr>
          <w:fldChar w:fldCharType="separate"/>
        </w:r>
        <w:r w:rsidR="00896584">
          <w:rPr>
            <w:b w:val="0"/>
            <w:webHidden/>
          </w:rPr>
          <w:t>60</w:t>
        </w:r>
        <w:r w:rsidR="00477BA5" w:rsidRPr="00657331">
          <w:rPr>
            <w:b w:val="0"/>
            <w:webHidden/>
          </w:rPr>
          <w:fldChar w:fldCharType="end"/>
        </w:r>
      </w:hyperlink>
    </w:p>
    <w:p w:rsidR="00563C93" w:rsidRPr="00657331" w:rsidRDefault="00A94651"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133-134  </w:t>
      </w:r>
      <w:hyperlink w:anchor="_Toc330819555" w:history="1">
        <w:r w:rsidR="00563C93" w:rsidRPr="00657331">
          <w:rPr>
            <w:rStyle w:val="Hyperlink"/>
            <w:b w:val="0"/>
            <w:color w:val="auto"/>
            <w:u w:val="none"/>
            <w:lang w:eastAsia="en-AU"/>
          </w:rPr>
          <w:t>WARRANTS TO SELL OR RECOVER PROPERTY</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_Toc330819555 \h </w:instrText>
        </w:r>
        <w:r w:rsidR="00477BA5" w:rsidRPr="00657331">
          <w:rPr>
            <w:b w:val="0"/>
            <w:webHidden/>
          </w:rPr>
        </w:r>
        <w:r w:rsidR="00477BA5" w:rsidRPr="00657331">
          <w:rPr>
            <w:b w:val="0"/>
            <w:webHidden/>
          </w:rPr>
          <w:fldChar w:fldCharType="separate"/>
        </w:r>
        <w:r w:rsidR="00896584">
          <w:rPr>
            <w:b w:val="0"/>
            <w:webHidden/>
          </w:rPr>
          <w:t>61</w:t>
        </w:r>
        <w:r w:rsidR="00477BA5" w:rsidRPr="00657331">
          <w:rPr>
            <w:b w:val="0"/>
            <w:webHidden/>
          </w:rPr>
          <w:fldChar w:fldCharType="end"/>
        </w:r>
      </w:hyperlink>
    </w:p>
    <w:p w:rsidR="00563C93" w:rsidRPr="00657331" w:rsidRDefault="00A40990"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135  </w:t>
      </w:r>
      <w:hyperlink w:anchor="_Toc330819556" w:history="1">
        <w:r w:rsidR="00563C93" w:rsidRPr="00657331">
          <w:rPr>
            <w:rStyle w:val="Hyperlink"/>
            <w:b w:val="0"/>
            <w:color w:val="auto"/>
            <w:u w:val="none"/>
            <w:lang w:eastAsia="en-AU"/>
          </w:rPr>
          <w:t>SHERIFF'S INTERPLEADER</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_Toc330819556 \h </w:instrText>
        </w:r>
        <w:r w:rsidR="00477BA5" w:rsidRPr="00657331">
          <w:rPr>
            <w:b w:val="0"/>
            <w:webHidden/>
          </w:rPr>
        </w:r>
        <w:r w:rsidR="00477BA5" w:rsidRPr="00657331">
          <w:rPr>
            <w:b w:val="0"/>
            <w:webHidden/>
          </w:rPr>
          <w:fldChar w:fldCharType="separate"/>
        </w:r>
        <w:r w:rsidR="00896584">
          <w:rPr>
            <w:b w:val="0"/>
            <w:webHidden/>
          </w:rPr>
          <w:t>62</w:t>
        </w:r>
        <w:r w:rsidR="00477BA5" w:rsidRPr="00657331">
          <w:rPr>
            <w:b w:val="0"/>
            <w:webHidden/>
          </w:rPr>
          <w:fldChar w:fldCharType="end"/>
        </w:r>
      </w:hyperlink>
    </w:p>
    <w:p w:rsidR="00563C93" w:rsidRPr="00657331" w:rsidRDefault="00A40990"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136  </w:t>
      </w:r>
      <w:hyperlink w:anchor="_Toc330819557" w:history="1">
        <w:r w:rsidR="00563C93" w:rsidRPr="00657331">
          <w:rPr>
            <w:rStyle w:val="Hyperlink"/>
            <w:b w:val="0"/>
            <w:color w:val="auto"/>
            <w:u w:val="none"/>
            <w:lang w:eastAsia="en-AU"/>
          </w:rPr>
          <w:t>OTHER ORDERS OF ENFORCEMENT</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_Toc330819557 \h </w:instrText>
        </w:r>
        <w:r w:rsidR="00477BA5" w:rsidRPr="00657331">
          <w:rPr>
            <w:b w:val="0"/>
            <w:webHidden/>
          </w:rPr>
        </w:r>
        <w:r w:rsidR="00477BA5" w:rsidRPr="00657331">
          <w:rPr>
            <w:b w:val="0"/>
            <w:webHidden/>
          </w:rPr>
          <w:fldChar w:fldCharType="separate"/>
        </w:r>
        <w:r w:rsidR="00896584">
          <w:rPr>
            <w:b w:val="0"/>
            <w:webHidden/>
          </w:rPr>
          <w:t>62</w:t>
        </w:r>
        <w:r w:rsidR="00477BA5" w:rsidRPr="00657331">
          <w:rPr>
            <w:b w:val="0"/>
            <w:webHidden/>
          </w:rPr>
          <w:fldChar w:fldCharType="end"/>
        </w:r>
      </w:hyperlink>
    </w:p>
    <w:p w:rsidR="00563C93" w:rsidRPr="00657331" w:rsidRDefault="00A40990" w:rsidP="002836E0">
      <w:pPr>
        <w:pStyle w:val="TOC1"/>
        <w:rPr>
          <w:rFonts w:asciiTheme="minorHAnsi" w:eastAsiaTheme="minorEastAsia" w:hAnsiTheme="minorHAnsi" w:cstheme="minorBidi"/>
          <w:b w:val="0"/>
          <w:sz w:val="22"/>
          <w:szCs w:val="22"/>
          <w:lang w:eastAsia="en-AU"/>
        </w:rPr>
      </w:pPr>
      <w:r w:rsidRPr="00657331">
        <w:rPr>
          <w:rStyle w:val="Hyperlink"/>
          <w:b w:val="0"/>
          <w:color w:val="auto"/>
          <w:u w:val="none"/>
        </w:rPr>
        <w:t xml:space="preserve">137-139  </w:t>
      </w:r>
      <w:hyperlink w:anchor="_Toc330819558" w:history="1">
        <w:r w:rsidR="00563C93" w:rsidRPr="00657331">
          <w:rPr>
            <w:rStyle w:val="Hyperlink"/>
            <w:b w:val="0"/>
            <w:color w:val="auto"/>
            <w:u w:val="none"/>
            <w:lang w:eastAsia="en-AU"/>
          </w:rPr>
          <w:t>WARRANTS AGAINST THE PERSON</w:t>
        </w:r>
        <w:r w:rsidR="00563C93" w:rsidRPr="00657331">
          <w:rPr>
            <w:b w:val="0"/>
            <w:webHidden/>
          </w:rPr>
          <w:tab/>
        </w:r>
        <w:r w:rsidR="00477BA5" w:rsidRPr="00657331">
          <w:rPr>
            <w:b w:val="0"/>
            <w:webHidden/>
          </w:rPr>
          <w:fldChar w:fldCharType="begin"/>
        </w:r>
        <w:r w:rsidR="00563C93" w:rsidRPr="00657331">
          <w:rPr>
            <w:b w:val="0"/>
            <w:webHidden/>
          </w:rPr>
          <w:instrText xml:space="preserve"> PAGEREF _Toc330819558 \h </w:instrText>
        </w:r>
        <w:r w:rsidR="00477BA5" w:rsidRPr="00657331">
          <w:rPr>
            <w:b w:val="0"/>
            <w:webHidden/>
          </w:rPr>
        </w:r>
        <w:r w:rsidR="00477BA5" w:rsidRPr="00657331">
          <w:rPr>
            <w:b w:val="0"/>
            <w:webHidden/>
          </w:rPr>
          <w:fldChar w:fldCharType="separate"/>
        </w:r>
        <w:r w:rsidR="00896584">
          <w:rPr>
            <w:b w:val="0"/>
            <w:webHidden/>
          </w:rPr>
          <w:t>62</w:t>
        </w:r>
        <w:r w:rsidR="00477BA5" w:rsidRPr="00657331">
          <w:rPr>
            <w:b w:val="0"/>
            <w:webHidden/>
          </w:rPr>
          <w:fldChar w:fldCharType="end"/>
        </w:r>
      </w:hyperlink>
    </w:p>
    <w:p w:rsidR="00A40990" w:rsidRPr="00657331" w:rsidRDefault="00A40990" w:rsidP="00A40990">
      <w:pPr>
        <w:rPr>
          <w:rFonts w:eastAsiaTheme="minorEastAsia"/>
          <w:noProof/>
        </w:rPr>
      </w:pPr>
    </w:p>
    <w:p w:rsidR="00A40990" w:rsidRPr="00657331" w:rsidRDefault="00A40990" w:rsidP="002836E0">
      <w:pPr>
        <w:pStyle w:val="TOC1"/>
        <w:rPr>
          <w:rStyle w:val="Hyperlink"/>
          <w:b w:val="0"/>
          <w:color w:val="auto"/>
          <w:u w:val="none"/>
        </w:rPr>
      </w:pPr>
      <w:r w:rsidRPr="00657331">
        <w:rPr>
          <w:rStyle w:val="Hyperlink"/>
          <w:b w:val="0"/>
          <w:color w:val="auto"/>
          <w:u w:val="none"/>
        </w:rPr>
        <w:t>SCHEDULES</w:t>
      </w:r>
    </w:p>
    <w:p w:rsidR="00563C93" w:rsidRPr="00657331" w:rsidRDefault="00477BA5" w:rsidP="002836E0">
      <w:pPr>
        <w:pStyle w:val="TOC1"/>
        <w:rPr>
          <w:rFonts w:asciiTheme="minorHAnsi" w:eastAsiaTheme="minorEastAsia" w:hAnsiTheme="minorHAnsi" w:cstheme="minorBidi"/>
          <w:b w:val="0"/>
          <w:sz w:val="22"/>
          <w:szCs w:val="22"/>
          <w:lang w:eastAsia="en-AU"/>
        </w:rPr>
      </w:pPr>
      <w:hyperlink w:anchor="_Toc330819561" w:history="1">
        <w:r w:rsidR="00563C93" w:rsidRPr="00657331">
          <w:rPr>
            <w:rStyle w:val="Hyperlink"/>
            <w:b w:val="0"/>
            <w:color w:val="auto"/>
            <w:u w:val="none"/>
            <w:lang w:eastAsia="en-AU"/>
          </w:rPr>
          <w:t>FIRST SCHEDULE</w:t>
        </w:r>
        <w:r w:rsidR="00A40990" w:rsidRPr="00657331">
          <w:rPr>
            <w:rStyle w:val="Hyperlink"/>
            <w:b w:val="0"/>
            <w:color w:val="auto"/>
            <w:u w:val="none"/>
            <w:lang w:eastAsia="en-AU"/>
          </w:rPr>
          <w:t xml:space="preserve"> – CONSTITUTION OF THE COURT</w:t>
        </w:r>
        <w:r w:rsidR="00563C93" w:rsidRPr="00657331">
          <w:rPr>
            <w:b w:val="0"/>
            <w:webHidden/>
          </w:rPr>
          <w:tab/>
        </w:r>
        <w:r w:rsidRPr="00657331">
          <w:rPr>
            <w:b w:val="0"/>
            <w:webHidden/>
          </w:rPr>
          <w:fldChar w:fldCharType="begin"/>
        </w:r>
        <w:r w:rsidR="00563C93" w:rsidRPr="00657331">
          <w:rPr>
            <w:b w:val="0"/>
            <w:webHidden/>
          </w:rPr>
          <w:instrText xml:space="preserve"> PAGEREF _Toc330819561 \h </w:instrText>
        </w:r>
        <w:r w:rsidRPr="00657331">
          <w:rPr>
            <w:b w:val="0"/>
            <w:webHidden/>
          </w:rPr>
        </w:r>
        <w:r w:rsidRPr="00657331">
          <w:rPr>
            <w:b w:val="0"/>
            <w:webHidden/>
          </w:rPr>
          <w:fldChar w:fldCharType="separate"/>
        </w:r>
        <w:r w:rsidR="00896584">
          <w:rPr>
            <w:b w:val="0"/>
            <w:webHidden/>
          </w:rPr>
          <w:t>64</w:t>
        </w:r>
        <w:r w:rsidRPr="00657331">
          <w:rPr>
            <w:b w:val="0"/>
            <w:webHidden/>
          </w:rPr>
          <w:fldChar w:fldCharType="end"/>
        </w:r>
      </w:hyperlink>
    </w:p>
    <w:p w:rsidR="00563C93" w:rsidRPr="00657331" w:rsidRDefault="00477BA5" w:rsidP="002836E0">
      <w:pPr>
        <w:pStyle w:val="TOC1"/>
        <w:rPr>
          <w:rFonts w:asciiTheme="minorHAnsi" w:eastAsiaTheme="minorEastAsia" w:hAnsiTheme="minorHAnsi" w:cstheme="minorBidi"/>
          <w:b w:val="0"/>
          <w:sz w:val="22"/>
          <w:szCs w:val="22"/>
          <w:lang w:eastAsia="en-AU"/>
        </w:rPr>
      </w:pPr>
      <w:hyperlink w:anchor="_Toc330819563" w:history="1">
        <w:r w:rsidR="00563C93" w:rsidRPr="00657331">
          <w:rPr>
            <w:rStyle w:val="Hyperlink"/>
            <w:b w:val="0"/>
            <w:color w:val="auto"/>
            <w:u w:val="none"/>
          </w:rPr>
          <w:t>THE SECOND SCHEDULE (FORMS) IS PUBLISHED SEPARATELY</w:t>
        </w:r>
      </w:hyperlink>
    </w:p>
    <w:p w:rsidR="00563C93" w:rsidRPr="00657331" w:rsidRDefault="00477BA5" w:rsidP="002836E0">
      <w:pPr>
        <w:pStyle w:val="TOC1"/>
        <w:rPr>
          <w:rFonts w:asciiTheme="minorHAnsi" w:eastAsiaTheme="minorEastAsia" w:hAnsiTheme="minorHAnsi" w:cstheme="minorBidi"/>
          <w:b w:val="0"/>
          <w:sz w:val="22"/>
          <w:szCs w:val="22"/>
          <w:lang w:eastAsia="en-AU"/>
        </w:rPr>
      </w:pPr>
      <w:hyperlink w:anchor="_Toc330819564" w:history="1">
        <w:r w:rsidR="00563C93" w:rsidRPr="00657331">
          <w:rPr>
            <w:rStyle w:val="Hyperlink"/>
            <w:b w:val="0"/>
            <w:color w:val="auto"/>
            <w:u w:val="none"/>
            <w:lang w:eastAsia="en-AU"/>
          </w:rPr>
          <w:t>THIRD SCHEDULE</w:t>
        </w:r>
        <w:r w:rsidR="00A40990" w:rsidRPr="00657331">
          <w:rPr>
            <w:rStyle w:val="Hyperlink"/>
            <w:b w:val="0"/>
            <w:color w:val="auto"/>
            <w:u w:val="none"/>
            <w:lang w:eastAsia="en-AU"/>
          </w:rPr>
          <w:t xml:space="preserve"> – SCALE OF </w:t>
        </w:r>
        <w:r w:rsidR="00563C93" w:rsidRPr="00657331">
          <w:rPr>
            <w:rStyle w:val="Hyperlink"/>
            <w:b w:val="0"/>
            <w:color w:val="auto"/>
            <w:u w:val="none"/>
            <w:lang w:eastAsia="en-AU"/>
          </w:rPr>
          <w:t>COSTS</w:t>
        </w:r>
        <w:r w:rsidR="00A40990" w:rsidRPr="00657331">
          <w:rPr>
            <w:rStyle w:val="Hyperlink"/>
            <w:b w:val="0"/>
            <w:color w:val="auto"/>
            <w:u w:val="none"/>
            <w:lang w:eastAsia="en-AU"/>
          </w:rPr>
          <w:t xml:space="preserve"> (Practitioner’s Fees)</w:t>
        </w:r>
        <w:r w:rsidR="00563C93" w:rsidRPr="00657331">
          <w:rPr>
            <w:b w:val="0"/>
            <w:webHidden/>
          </w:rPr>
          <w:tab/>
        </w:r>
        <w:r w:rsidRPr="00657331">
          <w:rPr>
            <w:b w:val="0"/>
            <w:webHidden/>
          </w:rPr>
          <w:fldChar w:fldCharType="begin"/>
        </w:r>
        <w:r w:rsidR="00563C93" w:rsidRPr="00657331">
          <w:rPr>
            <w:b w:val="0"/>
            <w:webHidden/>
          </w:rPr>
          <w:instrText xml:space="preserve"> PAGEREF _Toc330819564 \h </w:instrText>
        </w:r>
        <w:r w:rsidRPr="00657331">
          <w:rPr>
            <w:b w:val="0"/>
            <w:webHidden/>
          </w:rPr>
        </w:r>
        <w:r w:rsidRPr="00657331">
          <w:rPr>
            <w:b w:val="0"/>
            <w:webHidden/>
          </w:rPr>
          <w:fldChar w:fldCharType="separate"/>
        </w:r>
        <w:r w:rsidR="00896584">
          <w:rPr>
            <w:b w:val="0"/>
            <w:webHidden/>
          </w:rPr>
          <w:t>64</w:t>
        </w:r>
        <w:r w:rsidRPr="00657331">
          <w:rPr>
            <w:b w:val="0"/>
            <w:webHidden/>
          </w:rPr>
          <w:fldChar w:fldCharType="end"/>
        </w:r>
      </w:hyperlink>
    </w:p>
    <w:p w:rsidR="00F51A37" w:rsidRPr="00F51A37" w:rsidRDefault="00477BA5" w:rsidP="002836E0">
      <w:pPr>
        <w:rPr>
          <w:rFonts w:ascii="Times New Roman" w:hAnsi="Times New Roman"/>
          <w:lang w:eastAsia="en-AU"/>
        </w:rPr>
      </w:pPr>
      <w:r w:rsidRPr="00657331">
        <w:rPr>
          <w:lang w:eastAsia="en-AU"/>
        </w:rPr>
        <w:fldChar w:fldCharType="end"/>
      </w:r>
      <w:r w:rsidR="00F51A37" w:rsidRPr="00F51A37">
        <w:rPr>
          <w:rFonts w:ascii="Times New Roman" w:hAnsi="Times New Roman"/>
          <w:lang w:eastAsia="en-AU"/>
        </w:rPr>
        <w:t xml:space="preserve"> </w:t>
      </w:r>
      <w:bookmarkStart w:id="2" w:name="1"/>
      <w:bookmarkEnd w:id="2"/>
    </w:p>
    <w:p w:rsidR="00A17A4E" w:rsidRDefault="00A17A4E" w:rsidP="009930E0">
      <w:pPr>
        <w:pStyle w:val="Heading1"/>
        <w:rPr>
          <w:lang w:eastAsia="en-AU"/>
        </w:rPr>
        <w:sectPr w:rsidR="00A17A4E" w:rsidSect="008C2BA3">
          <w:footerReference w:type="default" r:id="rId10"/>
          <w:pgSz w:w="11906" w:h="16838"/>
          <w:pgMar w:top="1440" w:right="1800" w:bottom="1440" w:left="1800" w:header="708" w:footer="708" w:gutter="0"/>
          <w:cols w:space="708"/>
          <w:docGrid w:linePitch="360"/>
        </w:sectPr>
      </w:pPr>
      <w:bookmarkStart w:id="3" w:name="_Toc330818592"/>
      <w:bookmarkStart w:id="4" w:name="_Toc330819516"/>
    </w:p>
    <w:p w:rsidR="00F51A37" w:rsidRPr="00F51A37" w:rsidRDefault="00F51A37" w:rsidP="009930E0">
      <w:pPr>
        <w:pStyle w:val="Heading1"/>
        <w:rPr>
          <w:lang w:eastAsia="en-AU"/>
        </w:rPr>
      </w:pPr>
      <w:r w:rsidRPr="00F51A37">
        <w:rPr>
          <w:lang w:eastAsia="en-AU"/>
        </w:rPr>
        <w:lastRenderedPageBreak/>
        <w:t>PRELIMINARY</w:t>
      </w:r>
      <w:bookmarkEnd w:id="3"/>
      <w:bookmarkEnd w:id="4"/>
      <w:r w:rsidRPr="00F51A37">
        <w:rPr>
          <w:lang w:eastAsia="en-AU"/>
        </w:rPr>
        <w:t xml:space="preserve"> </w:t>
      </w:r>
    </w:p>
    <w:p w:rsidR="00F51A37" w:rsidRPr="00F51A37" w:rsidRDefault="00F51A37" w:rsidP="00F51A37">
      <w:pPr>
        <w:tabs>
          <w:tab w:val="left" w:pos="426"/>
          <w:tab w:val="left" w:pos="993"/>
        </w:tabs>
        <w:spacing w:before="100" w:beforeAutospacing="1" w:after="100" w:afterAutospacing="1"/>
        <w:ind w:left="993" w:hanging="993"/>
        <w:rPr>
          <w:rFonts w:ascii="Times New Roman" w:hAnsi="Times New Roman"/>
          <w:lang w:eastAsia="en-AU"/>
        </w:rPr>
      </w:pPr>
      <w:r w:rsidRPr="00F51A37">
        <w:rPr>
          <w:rFonts w:ascii="Times New Roman" w:hAnsi="Times New Roman"/>
          <w:b/>
          <w:bCs/>
          <w:lang w:eastAsia="en-AU"/>
        </w:rPr>
        <w:t>1.</w:t>
      </w:r>
      <w:r w:rsidRPr="00F51A37">
        <w:rPr>
          <w:rFonts w:ascii="Times New Roman" w:hAnsi="Times New Roman"/>
          <w:lang w:eastAsia="en-AU"/>
        </w:rPr>
        <w:tab/>
        <w:t>(1)</w:t>
      </w:r>
      <w:r w:rsidRPr="00F51A37">
        <w:rPr>
          <w:rFonts w:ascii="Times New Roman" w:hAnsi="Times New Roman"/>
          <w:lang w:eastAsia="en-AU"/>
        </w:rPr>
        <w:tab/>
        <w:t>These Rules may be cited as the "</w:t>
      </w:r>
      <w:smartTag w:uri="urn:schemas-microsoft-com:office:smarttags" w:element="Street">
        <w:smartTag w:uri="urn:schemas-microsoft-com:office:smarttags" w:element="address">
          <w:r w:rsidRPr="00F51A37">
            <w:rPr>
              <w:rFonts w:ascii="Times New Roman" w:hAnsi="Times New Roman"/>
              <w:lang w:eastAsia="en-AU"/>
            </w:rPr>
            <w:t>Magistrates Court</w:t>
          </w:r>
        </w:smartTag>
      </w:smartTag>
      <w:r>
        <w:rPr>
          <w:rFonts w:ascii="Times New Roman" w:hAnsi="Times New Roman"/>
          <w:lang w:eastAsia="en-AU"/>
        </w:rPr>
        <w:t xml:space="preserve"> (Civil) Rules 1992".</w:t>
      </w:r>
    </w:p>
    <w:p w:rsidR="00F51A37" w:rsidRPr="00F51A37" w:rsidRDefault="00F51A37" w:rsidP="00F51A37">
      <w:pPr>
        <w:tabs>
          <w:tab w:val="left" w:pos="426"/>
          <w:tab w:val="left" w:pos="993"/>
        </w:tabs>
        <w:spacing w:before="100" w:beforeAutospacing="1" w:after="100" w:afterAutospacing="1"/>
        <w:ind w:hanging="142"/>
        <w:rPr>
          <w:rFonts w:ascii="Times New Roman" w:hAnsi="Times New Roman"/>
          <w:lang w:eastAsia="en-AU"/>
        </w:rPr>
      </w:pPr>
      <w:r w:rsidRPr="00F51A37">
        <w:rPr>
          <w:rFonts w:ascii="Times New Roman" w:hAnsi="Times New Roman"/>
          <w:lang w:eastAsia="en-AU"/>
        </w:rPr>
        <w:tab/>
      </w:r>
      <w:r w:rsidRPr="00F51A37">
        <w:rPr>
          <w:rFonts w:ascii="Times New Roman" w:hAnsi="Times New Roman"/>
          <w:lang w:eastAsia="en-AU"/>
        </w:rPr>
        <w:tab/>
        <w:t>(2)</w:t>
      </w:r>
      <w:r w:rsidRPr="00F51A37">
        <w:rPr>
          <w:rFonts w:ascii="Times New Roman" w:hAnsi="Times New Roman"/>
          <w:lang w:eastAsia="en-AU"/>
        </w:rPr>
        <w:tab/>
        <w:t>These Rules commence on 6 July 1992.</w:t>
      </w:r>
    </w:p>
    <w:p w:rsidR="00F51A37" w:rsidRPr="00F51A37" w:rsidRDefault="00F51A37" w:rsidP="009930E0">
      <w:pPr>
        <w:pStyle w:val="Heading1"/>
        <w:rPr>
          <w:lang w:eastAsia="en-AU"/>
        </w:rPr>
      </w:pPr>
      <w:bookmarkStart w:id="5" w:name="2"/>
      <w:bookmarkStart w:id="6" w:name="_Toc330818594"/>
      <w:bookmarkStart w:id="7" w:name="_Toc330819517"/>
      <w:bookmarkEnd w:id="5"/>
      <w:r w:rsidRPr="00F51A37">
        <w:rPr>
          <w:lang w:eastAsia="en-AU"/>
        </w:rPr>
        <w:t>DEFINITIONS</w:t>
      </w:r>
      <w:bookmarkEnd w:id="6"/>
      <w:bookmarkEnd w:id="7"/>
      <w:r w:rsidRPr="00F51A37">
        <w:rPr>
          <w:lang w:eastAsia="en-AU"/>
        </w:rPr>
        <w:t xml:space="preserve"> </w:t>
      </w:r>
    </w:p>
    <w:p w:rsidR="00F51A37" w:rsidRPr="00F51A37" w:rsidRDefault="00F51A37" w:rsidP="00F51A37">
      <w:pPr>
        <w:tabs>
          <w:tab w:val="left" w:pos="426"/>
          <w:tab w:val="left" w:pos="1134"/>
        </w:tabs>
        <w:spacing w:before="100" w:beforeAutospacing="1" w:after="100" w:afterAutospacing="1"/>
        <w:rPr>
          <w:rFonts w:ascii="Times New Roman" w:hAnsi="Times New Roman"/>
          <w:lang w:eastAsia="en-AU"/>
        </w:rPr>
      </w:pPr>
      <w:r w:rsidRPr="00F51A37">
        <w:rPr>
          <w:rFonts w:ascii="Times New Roman" w:hAnsi="Times New Roman"/>
          <w:b/>
          <w:bCs/>
          <w:lang w:eastAsia="en-AU"/>
        </w:rPr>
        <w:t>2.</w:t>
      </w:r>
      <w:r w:rsidRPr="00F51A37">
        <w:rPr>
          <w:rFonts w:ascii="Times New Roman" w:hAnsi="Times New Roman"/>
          <w:lang w:eastAsia="en-AU"/>
        </w:rPr>
        <w:tab/>
        <w:t>(1)</w:t>
      </w:r>
      <w:r w:rsidRPr="00F51A37">
        <w:rPr>
          <w:rFonts w:ascii="Times New Roman" w:hAnsi="Times New Roman"/>
          <w:lang w:eastAsia="en-AU"/>
        </w:rPr>
        <w:tab/>
        <w:t xml:space="preserve">In these Rules, unless the contrary intention appears –  </w:t>
      </w:r>
    </w:p>
    <w:p w:rsidR="00F51A37" w:rsidRPr="00F51A37" w:rsidRDefault="00F51A37" w:rsidP="00F51A37">
      <w:pPr>
        <w:tabs>
          <w:tab w:val="left" w:pos="567"/>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the Act</w:t>
      </w:r>
      <w:r w:rsidRPr="00F51A37">
        <w:rPr>
          <w:rFonts w:ascii="Times New Roman" w:hAnsi="Times New Roman"/>
          <w:lang w:eastAsia="en-AU"/>
        </w:rPr>
        <w:t xml:space="preserve">" means the </w:t>
      </w:r>
      <w:r w:rsidRPr="00F51A37">
        <w:rPr>
          <w:rFonts w:ascii="Times New Roman" w:hAnsi="Times New Roman"/>
          <w:i/>
          <w:iCs/>
          <w:lang w:eastAsia="en-AU"/>
        </w:rPr>
        <w:t>Magistrates Court Act</w:t>
      </w:r>
      <w:r>
        <w:rPr>
          <w:rFonts w:ascii="Times New Roman" w:hAnsi="Times New Roman"/>
          <w:lang w:eastAsia="en-AU"/>
        </w:rPr>
        <w:t xml:space="preserve"> 1991.</w:t>
      </w:r>
    </w:p>
    <w:p w:rsidR="00F51A37" w:rsidRPr="00F51A37" w:rsidRDefault="00F51A37" w:rsidP="00F51A37">
      <w:pPr>
        <w:tabs>
          <w:tab w:val="left" w:pos="426"/>
          <w:tab w:val="left" w:pos="993"/>
        </w:tabs>
        <w:spacing w:before="100" w:beforeAutospacing="1" w:after="100" w:afterAutospacing="1"/>
        <w:ind w:left="1134"/>
        <w:rPr>
          <w:rFonts w:ascii="Times New Roman" w:hAnsi="Times New Roman"/>
          <w:lang w:eastAsia="en-AU"/>
        </w:rPr>
      </w:pPr>
      <w:r w:rsidRPr="00F51A37">
        <w:rPr>
          <w:rFonts w:ascii="Times New Roman" w:hAnsi="Times New Roman"/>
          <w:i/>
          <w:iCs/>
          <w:lang w:eastAsia="en-AU"/>
        </w:rPr>
        <w:t>“action”</w:t>
      </w:r>
      <w:r w:rsidRPr="00F51A37">
        <w:rPr>
          <w:rFonts w:ascii="Times New Roman" w:hAnsi="Times New Roman"/>
          <w:lang w:eastAsia="en-AU"/>
        </w:rPr>
        <w:t xml:space="preserve"> or </w:t>
      </w:r>
      <w:r w:rsidRPr="00F51A37">
        <w:rPr>
          <w:rFonts w:ascii="Times New Roman" w:hAnsi="Times New Roman"/>
          <w:i/>
          <w:iCs/>
          <w:lang w:eastAsia="en-AU"/>
        </w:rPr>
        <w:t>“claim”</w:t>
      </w:r>
      <w:r w:rsidRPr="00F51A37">
        <w:rPr>
          <w:rFonts w:ascii="Times New Roman" w:hAnsi="Times New Roman"/>
          <w:lang w:eastAsia="en-AU"/>
        </w:rPr>
        <w:t xml:space="preserve"> means an action or claim or request (at law or in equity), defence, counterclaim, set-off, interpleader, third and subsequent party action or claim, any other originating application or appellate action or claim and mediation and expert opinion arranged by the court in relation to an intended claim, respectively within the jurisdiction of the Civil Division of the Court.  </w:t>
      </w:r>
    </w:p>
    <w:p w:rsidR="00F51A37" w:rsidRPr="00F51A37" w:rsidRDefault="00F51A37" w:rsidP="00F51A37">
      <w:pPr>
        <w:tabs>
          <w:tab w:val="left" w:pos="426"/>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application</w:t>
      </w:r>
      <w:r w:rsidRPr="00F51A37">
        <w:rPr>
          <w:rFonts w:ascii="Times New Roman" w:hAnsi="Times New Roman"/>
          <w:lang w:eastAsia="en-AU"/>
        </w:rPr>
        <w:t>" means an application to the Cou</w:t>
      </w:r>
      <w:r>
        <w:rPr>
          <w:rFonts w:ascii="Times New Roman" w:hAnsi="Times New Roman"/>
          <w:lang w:eastAsia="en-AU"/>
        </w:rPr>
        <w:t>rt of an interlocutory nature.</w:t>
      </w:r>
    </w:p>
    <w:p w:rsidR="00F51A37" w:rsidRPr="00F51A37" w:rsidRDefault="00F51A37" w:rsidP="00F51A37">
      <w:pPr>
        <w:tabs>
          <w:tab w:val="left" w:pos="426"/>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authorised user</w:t>
      </w:r>
      <w:r w:rsidRPr="00F51A37">
        <w:rPr>
          <w:rFonts w:ascii="Times New Roman" w:hAnsi="Times New Roman"/>
          <w:lang w:eastAsia="en-AU"/>
        </w:rPr>
        <w:t>” means a person authorised by the Courts Administration Authority to file documents by electronic filing.  An authorised user</w:t>
      </w:r>
      <w:r w:rsidRPr="00F51A37">
        <w:rPr>
          <w:rFonts w:ascii="Times New Roman" w:hAnsi="Times New Roman"/>
          <w:lang w:val="en-US" w:eastAsia="en-AU"/>
        </w:rPr>
        <w:t xml:space="preserve"> will be given a user identifier and must nominate a password.  A corporate authorized user will be required to nominate a natural person(s) as its agent with the authority to act on behalf of the body corporate, and each of those natural persons will be given a user identifier.  The Principal Registrar can withdraw an authorisation by notice to the authorised use</w:t>
      </w:r>
      <w:r>
        <w:rPr>
          <w:rFonts w:ascii="Times New Roman" w:hAnsi="Times New Roman"/>
          <w:lang w:val="en-US" w:eastAsia="en-AU"/>
        </w:rPr>
        <w:t>r and without giving any reason.</w:t>
      </w:r>
    </w:p>
    <w:p w:rsidR="00F51A37" w:rsidRPr="00F51A37" w:rsidRDefault="00F51A37" w:rsidP="00F51A37">
      <w:pPr>
        <w:tabs>
          <w:tab w:val="left" w:pos="426"/>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costs</w:t>
      </w:r>
      <w:r w:rsidRPr="00F51A37">
        <w:rPr>
          <w:rFonts w:ascii="Times New Roman" w:hAnsi="Times New Roman"/>
          <w:lang w:eastAsia="en-AU"/>
        </w:rPr>
        <w:t>" means party and party costs including disbursements, witness fees, experts' charges and other expenses of and incidental to th</w:t>
      </w:r>
      <w:r>
        <w:rPr>
          <w:rFonts w:ascii="Times New Roman" w:hAnsi="Times New Roman"/>
          <w:lang w:eastAsia="en-AU"/>
        </w:rPr>
        <w:t>e conduct of an action.</w:t>
      </w:r>
    </w:p>
    <w:p w:rsidR="00F51A37" w:rsidRPr="00F51A37" w:rsidRDefault="00F51A37" w:rsidP="00F51A37">
      <w:pPr>
        <w:tabs>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costs on a solicitor/client basis</w:t>
      </w:r>
      <w:r w:rsidRPr="00F51A37">
        <w:rPr>
          <w:rFonts w:ascii="Times New Roman" w:hAnsi="Times New Roman"/>
          <w:lang w:eastAsia="en-AU"/>
        </w:rPr>
        <w:t>" means calculated in accordance with the Supreme Court sca</w:t>
      </w:r>
      <w:r>
        <w:rPr>
          <w:rFonts w:ascii="Times New Roman" w:hAnsi="Times New Roman"/>
          <w:lang w:eastAsia="en-AU"/>
        </w:rPr>
        <w:t>le unless otherwise specified.</w:t>
      </w:r>
    </w:p>
    <w:p w:rsidR="00F51A37" w:rsidRPr="00F51A37" w:rsidRDefault="00F51A37" w:rsidP="00F51A37">
      <w:pPr>
        <w:tabs>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date of filing</w:t>
      </w:r>
      <w:r w:rsidRPr="00F51A37">
        <w:rPr>
          <w:rFonts w:ascii="Times New Roman" w:hAnsi="Times New Roman"/>
          <w:lang w:eastAsia="en-AU"/>
        </w:rPr>
        <w:t>" means the date when a document was apparently seal</w:t>
      </w:r>
      <w:r>
        <w:rPr>
          <w:rFonts w:ascii="Times New Roman" w:hAnsi="Times New Roman"/>
          <w:lang w:eastAsia="en-AU"/>
        </w:rPr>
        <w:t>ed with the seal of the Court.</w:t>
      </w:r>
    </w:p>
    <w:p w:rsidR="00F51A37" w:rsidRPr="00F51A37" w:rsidRDefault="00F51A37" w:rsidP="00F51A37">
      <w:pPr>
        <w:tabs>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defendant</w:t>
      </w:r>
      <w:r w:rsidRPr="00F51A37">
        <w:rPr>
          <w:rFonts w:ascii="Times New Roman" w:hAnsi="Times New Roman"/>
          <w:lang w:eastAsia="en-AU"/>
        </w:rPr>
        <w:t>" includes a defendant to a counterclaim or th</w:t>
      </w:r>
      <w:r w:rsidR="00D3697F">
        <w:rPr>
          <w:rFonts w:ascii="Times New Roman" w:hAnsi="Times New Roman"/>
          <w:lang w:eastAsia="en-AU"/>
        </w:rPr>
        <w:t>ird or subsequent party claim.</w:t>
      </w:r>
    </w:p>
    <w:p w:rsidR="00F51A37" w:rsidRPr="00F51A37" w:rsidRDefault="00F51A37" w:rsidP="00F51A37">
      <w:pPr>
        <w:tabs>
          <w:tab w:val="left" w:pos="993"/>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document</w:t>
      </w:r>
      <w:r w:rsidRPr="00F51A37">
        <w:rPr>
          <w:rFonts w:ascii="Times New Roman" w:hAnsi="Times New Roman"/>
          <w:lang w:eastAsia="en-AU"/>
        </w:rPr>
        <w:t>" includes, in addition to a document in writing:</w:t>
      </w:r>
      <w:r w:rsidRPr="00F51A37">
        <w:rPr>
          <w:rFonts w:ascii="Times New Roman" w:hAnsi="Times New Roman"/>
          <w:lang w:eastAsia="en-AU"/>
        </w:rPr>
        <w:tab/>
      </w:r>
    </w:p>
    <w:p w:rsidR="00F51A37" w:rsidRPr="00F51A37" w:rsidRDefault="00F51A37" w:rsidP="00F51A37">
      <w:pPr>
        <w:tabs>
          <w:tab w:val="left" w:pos="426"/>
          <w:tab w:val="left" w:pos="1701"/>
          <w:tab w:val="left" w:pos="2268"/>
        </w:tabs>
        <w:spacing w:before="120"/>
        <w:ind w:left="1701" w:right="1219"/>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an audio-tape;</w:t>
      </w:r>
    </w:p>
    <w:p w:rsidR="00F51A37" w:rsidRPr="00F51A37" w:rsidRDefault="00F51A37" w:rsidP="00F51A37">
      <w:pPr>
        <w:tabs>
          <w:tab w:val="left" w:pos="426"/>
          <w:tab w:val="left" w:pos="1701"/>
          <w:tab w:val="left" w:pos="2268"/>
        </w:tabs>
        <w:spacing w:before="120"/>
        <w:ind w:left="2268" w:right="1219" w:hanging="567"/>
        <w:rPr>
          <w:rFonts w:ascii="Times New Roman" w:hAnsi="Times New Roman"/>
          <w:lang w:eastAsia="en-AU"/>
        </w:rPr>
      </w:pPr>
      <w:r w:rsidRPr="00F51A37">
        <w:rPr>
          <w:rFonts w:ascii="Times New Roman" w:hAnsi="Times New Roman"/>
          <w:lang w:eastAsia="en-AU"/>
        </w:rPr>
        <w:lastRenderedPageBreak/>
        <w:t>(b)</w:t>
      </w:r>
      <w:r w:rsidRPr="00F51A37">
        <w:rPr>
          <w:rFonts w:ascii="Times New Roman" w:hAnsi="Times New Roman"/>
          <w:lang w:eastAsia="en-AU"/>
        </w:rPr>
        <w:tab/>
        <w:t>a computer program or software, and any data or information recorded in or processed by a computer;</w:t>
      </w:r>
    </w:p>
    <w:p w:rsidR="00F51A37" w:rsidRPr="00F51A37" w:rsidRDefault="00F51A37" w:rsidP="00F51A37">
      <w:pPr>
        <w:tabs>
          <w:tab w:val="left" w:pos="426"/>
          <w:tab w:val="left" w:pos="1701"/>
          <w:tab w:val="left" w:pos="2268"/>
        </w:tabs>
        <w:spacing w:before="120"/>
        <w:ind w:left="1701" w:right="1219"/>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 film;</w:t>
      </w:r>
    </w:p>
    <w:p w:rsidR="00F51A37" w:rsidRPr="00F51A37" w:rsidRDefault="00F51A37" w:rsidP="00F51A37">
      <w:pPr>
        <w:tabs>
          <w:tab w:val="left" w:pos="426"/>
          <w:tab w:val="left" w:pos="1701"/>
          <w:tab w:val="left" w:pos="2268"/>
        </w:tabs>
        <w:spacing w:before="120"/>
        <w:ind w:left="1701" w:right="1219"/>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 xml:space="preserve">a microfiche record;  </w:t>
      </w:r>
    </w:p>
    <w:p w:rsidR="00F51A37" w:rsidRPr="00F51A37" w:rsidRDefault="00F51A37" w:rsidP="00F51A37">
      <w:pPr>
        <w:tabs>
          <w:tab w:val="left" w:pos="1134"/>
        </w:tabs>
        <w:spacing w:before="100" w:beforeAutospacing="1" w:after="100" w:afterAutospacing="1"/>
        <w:ind w:left="993" w:hanging="142"/>
        <w:rPr>
          <w:rFonts w:ascii="Times New Roman" w:hAnsi="Times New Roman"/>
          <w:lang w:eastAsia="en-AU"/>
        </w:rPr>
      </w:pPr>
      <w:r w:rsidRPr="00F51A37">
        <w:rPr>
          <w:rFonts w:ascii="Times New Roman" w:hAnsi="Times New Roman"/>
          <w:lang w:eastAsia="en-AU"/>
        </w:rPr>
        <w:tab/>
        <w:t xml:space="preserve">  or any re</w:t>
      </w:r>
      <w:r w:rsidR="007F5F11">
        <w:rPr>
          <w:rFonts w:ascii="Times New Roman" w:hAnsi="Times New Roman"/>
          <w:lang w:eastAsia="en-AU"/>
        </w:rPr>
        <w:t>production of such a document.</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DX</w:t>
      </w:r>
      <w:r w:rsidRPr="00F51A37">
        <w:rPr>
          <w:rFonts w:ascii="Times New Roman" w:hAnsi="Times New Roman"/>
          <w:lang w:eastAsia="en-AU"/>
        </w:rPr>
        <w:t xml:space="preserve">" means the Australian Document Exchange at the following locations - </w:t>
      </w:r>
      <w:smartTag w:uri="urn:schemas-microsoft-com:office:smarttags" w:element="City">
        <w:r w:rsidRPr="00F51A37">
          <w:rPr>
            <w:rFonts w:ascii="Times New Roman" w:hAnsi="Times New Roman"/>
            <w:lang w:eastAsia="en-AU"/>
          </w:rPr>
          <w:t>Adelaide</w:t>
        </w:r>
      </w:smartTag>
      <w:r w:rsidRPr="00F51A37">
        <w:rPr>
          <w:rFonts w:ascii="Times New Roman" w:hAnsi="Times New Roman"/>
          <w:lang w:eastAsia="en-AU"/>
        </w:rPr>
        <w:t xml:space="preserve">, Berri, Christies Beach, </w:t>
      </w:r>
      <w:smartTag w:uri="urn:schemas-microsoft-com:office:smarttags" w:element="City">
        <w:r w:rsidRPr="00F51A37">
          <w:rPr>
            <w:rFonts w:ascii="Times New Roman" w:hAnsi="Times New Roman"/>
            <w:lang w:eastAsia="en-AU"/>
          </w:rPr>
          <w:t>Elizabeth</w:t>
        </w:r>
      </w:smartTag>
      <w:r w:rsidRPr="00F51A37">
        <w:rPr>
          <w:rFonts w:ascii="Times New Roman" w:hAnsi="Times New Roman"/>
          <w:lang w:eastAsia="en-AU"/>
        </w:rPr>
        <w:t xml:space="preserve">, Kadina, Modbury, </w:t>
      </w:r>
      <w:smartTag w:uri="urn:schemas-microsoft-com:office:smarttags" w:element="PlaceType">
        <w:r w:rsidRPr="00F51A37">
          <w:rPr>
            <w:rFonts w:ascii="Times New Roman" w:hAnsi="Times New Roman"/>
            <w:lang w:eastAsia="en-AU"/>
          </w:rPr>
          <w:t>Mount</w:t>
        </w:r>
      </w:smartTag>
      <w:r w:rsidRPr="00F51A37">
        <w:rPr>
          <w:rFonts w:ascii="Times New Roman" w:hAnsi="Times New Roman"/>
          <w:lang w:eastAsia="en-AU"/>
        </w:rPr>
        <w:t xml:space="preserve"> </w:t>
      </w:r>
      <w:smartTag w:uri="urn:schemas-microsoft-com:office:smarttags" w:element="PlaceName">
        <w:r w:rsidRPr="00F51A37">
          <w:rPr>
            <w:rFonts w:ascii="Times New Roman" w:hAnsi="Times New Roman"/>
            <w:lang w:eastAsia="en-AU"/>
          </w:rPr>
          <w:t>Barker</w:t>
        </w:r>
      </w:smartTag>
      <w:r w:rsidRPr="00F51A37">
        <w:rPr>
          <w:rFonts w:ascii="Times New Roman" w:hAnsi="Times New Roman"/>
          <w:lang w:eastAsia="en-AU"/>
        </w:rPr>
        <w:t xml:space="preserve">, </w:t>
      </w:r>
      <w:smartTag w:uri="urn:schemas-microsoft-com:office:smarttags" w:element="PlaceType">
        <w:r w:rsidRPr="00F51A37">
          <w:rPr>
            <w:rFonts w:ascii="Times New Roman" w:hAnsi="Times New Roman"/>
            <w:lang w:eastAsia="en-AU"/>
          </w:rPr>
          <w:t>Mount</w:t>
        </w:r>
      </w:smartTag>
      <w:r w:rsidRPr="00F51A37">
        <w:rPr>
          <w:rFonts w:ascii="Times New Roman" w:hAnsi="Times New Roman"/>
          <w:lang w:eastAsia="en-AU"/>
        </w:rPr>
        <w:t xml:space="preserve"> </w:t>
      </w:r>
      <w:smartTag w:uri="urn:schemas-microsoft-com:office:smarttags" w:element="PlaceName">
        <w:r w:rsidRPr="00F51A37">
          <w:rPr>
            <w:rFonts w:ascii="Times New Roman" w:hAnsi="Times New Roman"/>
            <w:lang w:eastAsia="en-AU"/>
          </w:rPr>
          <w:t>Gambier</w:t>
        </w:r>
      </w:smartTag>
      <w:r w:rsidRPr="00F51A37">
        <w:rPr>
          <w:rFonts w:ascii="Times New Roman" w:hAnsi="Times New Roman"/>
          <w:lang w:eastAsia="en-AU"/>
        </w:rPr>
        <w:t xml:space="preserve">, </w:t>
      </w:r>
      <w:smartTag w:uri="urn:schemas-microsoft-com:office:smarttags" w:element="place">
        <w:smartTag w:uri="urn:schemas-microsoft-com:office:smarttags" w:element="PlaceName">
          <w:r w:rsidRPr="00F51A37">
            <w:rPr>
              <w:rFonts w:ascii="Times New Roman" w:hAnsi="Times New Roman"/>
              <w:lang w:eastAsia="en-AU"/>
            </w:rPr>
            <w:t>Murray</w:t>
          </w:r>
        </w:smartTag>
        <w:r w:rsidRPr="00F51A37">
          <w:rPr>
            <w:rFonts w:ascii="Times New Roman" w:hAnsi="Times New Roman"/>
            <w:lang w:eastAsia="en-AU"/>
          </w:rPr>
          <w:t xml:space="preserve"> </w:t>
        </w:r>
        <w:smartTag w:uri="urn:schemas-microsoft-com:office:smarttags" w:element="PlaceType">
          <w:r w:rsidRPr="00F51A37">
            <w:rPr>
              <w:rFonts w:ascii="Times New Roman" w:hAnsi="Times New Roman"/>
              <w:lang w:eastAsia="en-AU"/>
            </w:rPr>
            <w:t>Bridge</w:t>
          </w:r>
        </w:smartTag>
      </w:smartTag>
      <w:r w:rsidRPr="00F51A37">
        <w:rPr>
          <w:rFonts w:ascii="Times New Roman" w:hAnsi="Times New Roman"/>
          <w:lang w:eastAsia="en-AU"/>
        </w:rPr>
        <w:t>, Naracoorte, Port Adelaide, Port Augusta, Port Lincoln, Port Pirie, Tanunda and Whyalla (or any other location</w:t>
      </w:r>
      <w:r w:rsidR="007F5F11">
        <w:rPr>
          <w:rFonts w:ascii="Times New Roman" w:hAnsi="Times New Roman"/>
          <w:lang w:eastAsia="en-AU"/>
        </w:rPr>
        <w:t xml:space="preserve"> fixed by Practice Direction).</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DX number</w:t>
      </w:r>
      <w:r w:rsidRPr="00F51A37">
        <w:rPr>
          <w:rFonts w:ascii="Times New Roman" w:hAnsi="Times New Roman"/>
          <w:lang w:eastAsia="en-AU"/>
        </w:rPr>
        <w:t>" means the identifying number, at a DX, of a box at which a person i</w:t>
      </w:r>
      <w:r w:rsidR="007F5F11">
        <w:rPr>
          <w:rFonts w:ascii="Times New Roman" w:hAnsi="Times New Roman"/>
          <w:lang w:eastAsia="en-AU"/>
        </w:rPr>
        <w:t>s entitled to collect documents.</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val="en-US" w:eastAsia="en-AU"/>
        </w:rPr>
        <w:t>“</w:t>
      </w:r>
      <w:r w:rsidRPr="00F51A37">
        <w:rPr>
          <w:rFonts w:ascii="Times New Roman" w:hAnsi="Times New Roman"/>
          <w:i/>
          <w:iCs/>
          <w:lang w:val="en-US" w:eastAsia="en-AU"/>
        </w:rPr>
        <w:t>electronic filing</w:t>
      </w:r>
      <w:r w:rsidRPr="00F51A37">
        <w:rPr>
          <w:rFonts w:ascii="Times New Roman" w:hAnsi="Times New Roman"/>
          <w:lang w:val="en-US" w:eastAsia="en-AU"/>
        </w:rPr>
        <w:t>” means filing by electronic means at the Courts A</w:t>
      </w:r>
      <w:r w:rsidR="007F5F11">
        <w:rPr>
          <w:rFonts w:ascii="Times New Roman" w:hAnsi="Times New Roman"/>
          <w:lang w:val="en-US" w:eastAsia="en-AU"/>
        </w:rPr>
        <w:t>dministration Authority website.</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i/>
          <w:iCs/>
          <w:lang w:val="en-US" w:eastAsia="en-AU"/>
        </w:rPr>
        <w:t>“e-mail”</w:t>
      </w:r>
      <w:r w:rsidRPr="00F51A37">
        <w:rPr>
          <w:rFonts w:ascii="Times New Roman" w:hAnsi="Times New Roman"/>
          <w:lang w:val="en-US" w:eastAsia="en-AU"/>
        </w:rPr>
        <w:t xml:space="preserve"> means a transfer of documents from one computer to another correctly addressed to the name, user identification or string which the computer </w:t>
      </w:r>
      <w:r w:rsidR="007F5F11">
        <w:rPr>
          <w:rFonts w:ascii="Times New Roman" w:hAnsi="Times New Roman"/>
          <w:lang w:val="en-US" w:eastAsia="en-AU"/>
        </w:rPr>
        <w:t>of the addressee recognizes.</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Enforceable Payment Agreement</w:t>
      </w:r>
      <w:r w:rsidRPr="00F51A37">
        <w:rPr>
          <w:rFonts w:ascii="Times New Roman" w:hAnsi="Times New Roman"/>
          <w:lang w:eastAsia="en-AU"/>
        </w:rPr>
        <w:t>” or “</w:t>
      </w:r>
      <w:r w:rsidRPr="00F51A37">
        <w:rPr>
          <w:rFonts w:ascii="Times New Roman" w:hAnsi="Times New Roman"/>
          <w:i/>
          <w:iCs/>
          <w:lang w:eastAsia="en-AU"/>
        </w:rPr>
        <w:t>EPA</w:t>
      </w:r>
      <w:r w:rsidRPr="00F51A37">
        <w:rPr>
          <w:rFonts w:ascii="Times New Roman" w:hAnsi="Times New Roman"/>
          <w:lang w:eastAsia="en-AU"/>
        </w:rPr>
        <w:t>” mean</w:t>
      </w:r>
      <w:r w:rsidR="007F5F11">
        <w:rPr>
          <w:rFonts w:ascii="Times New Roman" w:hAnsi="Times New Roman"/>
          <w:lang w:eastAsia="en-AU"/>
        </w:rPr>
        <w:t>s an agreement under Rule 20B.</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fax</w:t>
      </w:r>
      <w:r w:rsidRPr="00F51A37">
        <w:rPr>
          <w:rFonts w:ascii="Times New Roman" w:hAnsi="Times New Roman"/>
          <w:lang w:eastAsia="en-AU"/>
        </w:rPr>
        <w:t>" means a facsimile of a document transmi</w:t>
      </w:r>
      <w:r w:rsidR="007F5F11">
        <w:rPr>
          <w:rFonts w:ascii="Times New Roman" w:hAnsi="Times New Roman"/>
          <w:lang w:eastAsia="en-AU"/>
        </w:rPr>
        <w:t>tted through a Telecom system.</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fax number</w:t>
      </w:r>
      <w:r w:rsidRPr="00F51A37">
        <w:rPr>
          <w:rFonts w:ascii="Times New Roman" w:hAnsi="Times New Roman"/>
          <w:lang w:eastAsia="en-AU"/>
        </w:rPr>
        <w:t>" means the identifying Telecom number of a subscriber for</w:t>
      </w:r>
      <w:r w:rsidR="007F5F11">
        <w:rPr>
          <w:rFonts w:ascii="Times New Roman" w:hAnsi="Times New Roman"/>
          <w:lang w:eastAsia="en-AU"/>
        </w:rPr>
        <w:t xml:space="preserve"> the receipt of a fax.</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film</w:t>
      </w:r>
      <w:r w:rsidRPr="00F51A37">
        <w:rPr>
          <w:rFonts w:ascii="Times New Roman" w:hAnsi="Times New Roman"/>
          <w:lang w:eastAsia="en-AU"/>
        </w:rPr>
        <w:t>" includes a photograph, videotape, digital i</w:t>
      </w:r>
      <w:r w:rsidR="007F5F11">
        <w:rPr>
          <w:rFonts w:ascii="Times New Roman" w:hAnsi="Times New Roman"/>
          <w:lang w:eastAsia="en-AU"/>
        </w:rPr>
        <w:t>mages or cinematographic film.</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judgment</w:t>
      </w:r>
      <w:r w:rsidRPr="00F51A37">
        <w:rPr>
          <w:rFonts w:ascii="Times New Roman" w:hAnsi="Times New Roman"/>
          <w:lang w:eastAsia="en-AU"/>
        </w:rPr>
        <w:t xml:space="preserve">“ means a judgment, declaration, decree, decision or order of the Court disposing of an action, and includes an interlocutory judgment or order.  </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judgment debt</w:t>
      </w:r>
      <w:r w:rsidR="007F5F11">
        <w:rPr>
          <w:rFonts w:ascii="Times New Roman" w:hAnsi="Times New Roman"/>
          <w:lang w:eastAsia="en-AU"/>
        </w:rPr>
        <w:t>" includes costs and interest.</w:t>
      </w:r>
    </w:p>
    <w:p w:rsidR="00F51A37" w:rsidRPr="00F51A37" w:rsidRDefault="00F51A37" w:rsidP="00F51A37">
      <w:pPr>
        <w:tabs>
          <w:tab w:val="left" w:pos="426"/>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final judgment</w:t>
      </w:r>
      <w:r w:rsidRPr="00F51A37">
        <w:rPr>
          <w:rFonts w:ascii="Times New Roman" w:hAnsi="Times New Roman"/>
          <w:lang w:eastAsia="en-AU"/>
        </w:rPr>
        <w:t xml:space="preserve">" means any judgment –  </w:t>
      </w:r>
    </w:p>
    <w:p w:rsidR="00F51A37" w:rsidRPr="00F51A37" w:rsidRDefault="00F51A37" w:rsidP="00F51A37">
      <w:pPr>
        <w:tabs>
          <w:tab w:val="left" w:pos="1134"/>
          <w:tab w:val="left" w:pos="1701"/>
          <w:tab w:val="left" w:pos="2268"/>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ab/>
        <w:t>(a)</w:t>
      </w:r>
      <w:r w:rsidRPr="00F51A37">
        <w:rPr>
          <w:rFonts w:ascii="Times New Roman" w:hAnsi="Times New Roman"/>
          <w:lang w:eastAsia="en-AU"/>
        </w:rPr>
        <w:tab/>
        <w:t>made with the consent of the parties;</w:t>
      </w:r>
    </w:p>
    <w:p w:rsidR="00F51A37" w:rsidRPr="00F51A37" w:rsidRDefault="00F51A37" w:rsidP="00F51A37">
      <w:pPr>
        <w:tabs>
          <w:tab w:val="left" w:pos="1134"/>
          <w:tab w:val="left" w:pos="1701"/>
          <w:tab w:val="left" w:pos="2268"/>
        </w:tabs>
        <w:spacing w:before="120"/>
        <w:ind w:left="1134"/>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given at the conclusion of a contested hearing;</w:t>
      </w:r>
    </w:p>
    <w:p w:rsidR="00F51A37" w:rsidRPr="00F51A37" w:rsidRDefault="00F51A37" w:rsidP="00F51A37">
      <w:pPr>
        <w:tabs>
          <w:tab w:val="left" w:pos="1134"/>
          <w:tab w:val="left" w:pos="1701"/>
          <w:tab w:val="left" w:pos="2268"/>
        </w:tabs>
        <w:spacing w:before="120"/>
        <w:ind w:left="1134"/>
        <w:rPr>
          <w:rFonts w:ascii="Times New Roman" w:hAnsi="Times New Roman"/>
          <w:lang w:eastAsia="en-AU"/>
        </w:rPr>
      </w:pPr>
      <w:r w:rsidRPr="00F51A37">
        <w:rPr>
          <w:rFonts w:ascii="Times New Roman" w:hAnsi="Times New Roman"/>
          <w:lang w:eastAsia="en-AU"/>
        </w:rPr>
        <w:t> </w:t>
      </w:r>
    </w:p>
    <w:p w:rsidR="00F51A37" w:rsidRPr="00F51A37" w:rsidRDefault="00F51A37" w:rsidP="00F51A37">
      <w:pPr>
        <w:tabs>
          <w:tab w:val="left" w:pos="1134"/>
          <w:tab w:val="left" w:pos="1701"/>
          <w:tab w:val="left" w:pos="2268"/>
        </w:tabs>
        <w:ind w:left="2340" w:right="794" w:hanging="900"/>
        <w:rPr>
          <w:rFonts w:ascii="Times New Roman" w:hAnsi="Times New Roman"/>
          <w:lang w:eastAsia="en-AU"/>
        </w:rPr>
      </w:pPr>
      <w:r w:rsidRPr="00F51A37">
        <w:rPr>
          <w:rFonts w:ascii="Times New Roman" w:hAnsi="Times New Roman"/>
          <w:lang w:eastAsia="en-AU"/>
        </w:rPr>
        <w:lastRenderedPageBreak/>
        <w:tab/>
        <w:t xml:space="preserve"> (c)</w:t>
      </w:r>
      <w:r>
        <w:rPr>
          <w:rFonts w:ascii="Times New Roman" w:hAnsi="Times New Roman"/>
          <w:lang w:eastAsia="en-AU"/>
        </w:rPr>
        <w:tab/>
      </w:r>
      <w:r w:rsidRPr="00F51A37">
        <w:rPr>
          <w:rFonts w:ascii="Times New Roman" w:hAnsi="Times New Roman"/>
          <w:lang w:eastAsia="en-AU"/>
        </w:rPr>
        <w:t>made in the terms of the acceptance of</w:t>
      </w:r>
      <w:r>
        <w:rPr>
          <w:rFonts w:ascii="Times New Roman" w:hAnsi="Times New Roman"/>
          <w:lang w:eastAsia="en-AU"/>
        </w:rPr>
        <w:t xml:space="preserve"> </w:t>
      </w:r>
      <w:r w:rsidRPr="00F51A37">
        <w:rPr>
          <w:rFonts w:ascii="Times New Roman" w:hAnsi="Times New Roman"/>
          <w:lang w:eastAsia="en-AU"/>
        </w:rPr>
        <w:t>either an offer to consent to judgment or a payment of a sum of money to the</w:t>
      </w:r>
      <w:r>
        <w:rPr>
          <w:rFonts w:ascii="Times New Roman" w:hAnsi="Times New Roman"/>
          <w:lang w:eastAsia="en-AU"/>
        </w:rPr>
        <w:t xml:space="preserve"> </w:t>
      </w:r>
      <w:r w:rsidRPr="00F51A37">
        <w:rPr>
          <w:rFonts w:ascii="Times New Roman" w:hAnsi="Times New Roman"/>
          <w:lang w:eastAsia="en-AU"/>
        </w:rPr>
        <w:t>Registrar;</w:t>
      </w:r>
      <w:r>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tabs>
          <w:tab w:val="left" w:pos="1134"/>
          <w:tab w:val="left" w:pos="1701"/>
          <w:tab w:val="left" w:pos="2268"/>
        </w:tabs>
        <w:spacing w:before="120"/>
        <w:ind w:left="1134"/>
        <w:rPr>
          <w:rFonts w:ascii="Times New Roman" w:hAnsi="Times New Roman"/>
          <w:lang w:eastAsia="en-AU"/>
        </w:rPr>
      </w:pPr>
      <w:r>
        <w:rPr>
          <w:rFonts w:ascii="Times New Roman" w:hAnsi="Times New Roman"/>
          <w:lang w:eastAsia="en-AU"/>
        </w:rPr>
        <w:tab/>
        <w:t>(d)</w:t>
      </w:r>
      <w:r>
        <w:rPr>
          <w:rFonts w:ascii="Times New Roman" w:hAnsi="Times New Roman"/>
          <w:lang w:eastAsia="en-AU"/>
        </w:rPr>
        <w:tab/>
        <w:t>a summary judgment</w:t>
      </w:r>
    </w:p>
    <w:p w:rsidR="00F51A37" w:rsidRPr="00F51A37" w:rsidRDefault="00F51A37" w:rsidP="00F51A37">
      <w:pPr>
        <w:tabs>
          <w:tab w:val="left" w:pos="426"/>
          <w:tab w:val="left" w:pos="993"/>
        </w:tabs>
        <w:spacing w:before="120"/>
        <w:ind w:left="1134" w:hanging="142"/>
        <w:rPr>
          <w:rFonts w:ascii="Times New Roman" w:hAnsi="Times New Roman"/>
          <w:lang w:eastAsia="en-AU"/>
        </w:rPr>
      </w:pPr>
      <w:r w:rsidRPr="00F51A37">
        <w:rPr>
          <w:rFonts w:ascii="Times New Roman" w:hAnsi="Times New Roman"/>
          <w:lang w:eastAsia="en-AU"/>
        </w:rPr>
        <w:t>  “</w:t>
      </w:r>
      <w:r w:rsidRPr="00F51A37">
        <w:rPr>
          <w:rFonts w:ascii="Times New Roman" w:hAnsi="Times New Roman"/>
          <w:i/>
          <w:iCs/>
          <w:lang w:eastAsia="en-AU"/>
        </w:rPr>
        <w:t>Judicial intimation</w:t>
      </w:r>
      <w:r w:rsidRPr="00F51A37">
        <w:rPr>
          <w:rFonts w:ascii="Times New Roman" w:hAnsi="Times New Roman"/>
          <w:lang w:eastAsia="en-AU"/>
        </w:rPr>
        <w:t>” means an intimation</w:t>
      </w:r>
      <w:r w:rsidR="007F5F11">
        <w:rPr>
          <w:rFonts w:ascii="Times New Roman" w:hAnsi="Times New Roman"/>
          <w:lang w:eastAsia="en-AU"/>
        </w:rPr>
        <w:t xml:space="preserve"> made under Sub-rule 106 (10).</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Non Payment Order</w:t>
      </w:r>
      <w:r w:rsidRPr="00F51A37">
        <w:rPr>
          <w:rFonts w:ascii="Times New Roman" w:hAnsi="Times New Roman"/>
          <w:lang w:eastAsia="en-AU"/>
        </w:rPr>
        <w:t>” or “</w:t>
      </w:r>
      <w:r w:rsidRPr="00F51A37">
        <w:rPr>
          <w:rFonts w:ascii="Times New Roman" w:hAnsi="Times New Roman"/>
          <w:i/>
          <w:iCs/>
          <w:lang w:eastAsia="en-AU"/>
        </w:rPr>
        <w:t>NPO</w:t>
      </w:r>
      <w:r w:rsidRPr="00F51A37">
        <w:rPr>
          <w:rFonts w:ascii="Times New Roman" w:hAnsi="Times New Roman"/>
          <w:lang w:eastAsia="en-AU"/>
        </w:rPr>
        <w:t>”</w:t>
      </w:r>
      <w:r w:rsidRPr="00F51A37">
        <w:rPr>
          <w:rFonts w:ascii="Times New Roman" w:hAnsi="Times New Roman"/>
          <w:i/>
          <w:iCs/>
          <w:lang w:eastAsia="en-AU"/>
        </w:rPr>
        <w:t xml:space="preserve"> </w:t>
      </w:r>
      <w:r w:rsidRPr="00F51A37">
        <w:rPr>
          <w:rFonts w:ascii="Times New Roman" w:hAnsi="Times New Roman"/>
          <w:lang w:eastAsia="en-AU"/>
        </w:rPr>
        <w:t xml:space="preserve">means </w:t>
      </w:r>
      <w:r w:rsidR="007F5F11">
        <w:rPr>
          <w:rFonts w:ascii="Times New Roman" w:hAnsi="Times New Roman"/>
          <w:lang w:eastAsia="en-AU"/>
        </w:rPr>
        <w:t>an order made under Rule 127A.</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order</w:t>
      </w:r>
      <w:r w:rsidRPr="00F51A37">
        <w:rPr>
          <w:rFonts w:ascii="Times New Roman" w:hAnsi="Times New Roman"/>
          <w:lang w:eastAsia="en-AU"/>
        </w:rPr>
        <w:t>" include</w:t>
      </w:r>
      <w:r w:rsidR="007F5F11">
        <w:rPr>
          <w:rFonts w:ascii="Times New Roman" w:hAnsi="Times New Roman"/>
          <w:lang w:eastAsia="en-AU"/>
        </w:rPr>
        <w:t>s the giving of a direction.</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personal service</w:t>
      </w:r>
      <w:r w:rsidRPr="00F51A37">
        <w:rPr>
          <w:rFonts w:ascii="Times New Roman" w:hAnsi="Times New Roman"/>
          <w:lang w:eastAsia="en-AU"/>
        </w:rPr>
        <w:t>" includes service in accordance with Rule 47 Sub</w:t>
      </w:r>
      <w:r w:rsidR="007F5F11">
        <w:rPr>
          <w:rFonts w:ascii="Times New Roman" w:hAnsi="Times New Roman"/>
          <w:lang w:eastAsia="en-AU"/>
        </w:rPr>
        <w:t>-rule (k)(i) and Sub-rule (1).</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person under disability</w:t>
      </w:r>
      <w:r w:rsidRPr="00F51A37">
        <w:rPr>
          <w:rFonts w:ascii="Times New Roman" w:hAnsi="Times New Roman"/>
          <w:lang w:eastAsia="en-AU"/>
        </w:rPr>
        <w:t>" includes an infant and any person (whether under statutory protection or not) who by reason of physical or intellectual impairment is unable to give sufficient instructions to co</w:t>
      </w:r>
      <w:r w:rsidR="007F5F11">
        <w:rPr>
          <w:rFonts w:ascii="Times New Roman" w:hAnsi="Times New Roman"/>
          <w:lang w:eastAsia="en-AU"/>
        </w:rPr>
        <w:t>nduct or compromise an action.</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plaintiff</w:t>
      </w:r>
      <w:r w:rsidRPr="00F51A37">
        <w:rPr>
          <w:rFonts w:ascii="Times New Roman" w:hAnsi="Times New Roman"/>
          <w:lang w:eastAsia="en-AU"/>
        </w:rPr>
        <w:t>" includes a plaintiff by counterclaim or th</w:t>
      </w:r>
      <w:r w:rsidR="007F5F11">
        <w:rPr>
          <w:rFonts w:ascii="Times New Roman" w:hAnsi="Times New Roman"/>
          <w:lang w:eastAsia="en-AU"/>
        </w:rPr>
        <w:t>ird or subsequent party claim.</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pleadings</w:t>
      </w:r>
      <w:r w:rsidRPr="00F51A37">
        <w:rPr>
          <w:rFonts w:ascii="Times New Roman" w:hAnsi="Times New Roman"/>
          <w:lang w:eastAsia="en-AU"/>
        </w:rPr>
        <w:t xml:space="preserve">" includes a statement in writing of the action or claim of a party and any </w:t>
      </w:r>
      <w:r w:rsidR="007F5F11">
        <w:rPr>
          <w:rFonts w:ascii="Times New Roman" w:hAnsi="Times New Roman"/>
          <w:lang w:eastAsia="en-AU"/>
        </w:rPr>
        <w:t>particulars of such statement.</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proceeding</w:t>
      </w:r>
      <w:r w:rsidRPr="00F51A37">
        <w:rPr>
          <w:rFonts w:ascii="Times New Roman" w:hAnsi="Times New Roman"/>
          <w:lang w:eastAsia="en-AU"/>
        </w:rPr>
        <w:t xml:space="preserve">" means a step or process in the course of an action or </w:t>
      </w:r>
      <w:r w:rsidR="007F5F11">
        <w:rPr>
          <w:rFonts w:ascii="Times New Roman" w:hAnsi="Times New Roman"/>
          <w:lang w:eastAsia="en-AU"/>
        </w:rPr>
        <w:t>the enforcement of a judgment.</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property</w:t>
      </w:r>
      <w:r w:rsidRPr="00F51A37">
        <w:rPr>
          <w:rFonts w:ascii="Times New Roman" w:hAnsi="Times New Roman"/>
          <w:lang w:eastAsia="en-AU"/>
        </w:rPr>
        <w:t>" me</w:t>
      </w:r>
      <w:r w:rsidR="007F5F11">
        <w:rPr>
          <w:rFonts w:ascii="Times New Roman" w:hAnsi="Times New Roman"/>
          <w:lang w:eastAsia="en-AU"/>
        </w:rPr>
        <w:t>ans real or personal property.</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i/>
          <w:iCs/>
          <w:lang w:eastAsia="en-AU"/>
        </w:rPr>
        <w:t>"Registrar"</w:t>
      </w:r>
      <w:r w:rsidRPr="00F51A37">
        <w:rPr>
          <w:rFonts w:ascii="Times New Roman" w:hAnsi="Times New Roman"/>
          <w:lang w:eastAsia="en-AU"/>
        </w:rPr>
        <w:t xml:space="preserve"> means any Registrar of the Court other</w:t>
      </w:r>
      <w:r w:rsidR="007F5F11">
        <w:rPr>
          <w:rFonts w:ascii="Times New Roman" w:hAnsi="Times New Roman"/>
          <w:lang w:eastAsia="en-AU"/>
        </w:rPr>
        <w:t xml:space="preserve"> than the Principal Registrar.</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Sheriff</w:t>
      </w:r>
      <w:r w:rsidRPr="00F51A37">
        <w:rPr>
          <w:rFonts w:ascii="Times New Roman" w:hAnsi="Times New Roman"/>
          <w:lang w:eastAsia="en-AU"/>
        </w:rPr>
        <w:t xml:space="preserve">" includes a Deputy Sheriff, a Sheriff's Officer and any person appointed by the Court to serve or execute any action, proceeding or process, or carry out the duties of the Sheriff in relation to any matter.  </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solicitor</w:t>
      </w:r>
      <w:r w:rsidR="007F5F11">
        <w:rPr>
          <w:rFonts w:ascii="Times New Roman" w:hAnsi="Times New Roman"/>
          <w:lang w:eastAsia="en-AU"/>
        </w:rPr>
        <w:t>" includes counsel.</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summons</w:t>
      </w:r>
      <w:r w:rsidRPr="00F51A37">
        <w:rPr>
          <w:rFonts w:ascii="Times New Roman" w:hAnsi="Times New Roman"/>
          <w:lang w:eastAsia="en-AU"/>
        </w:rPr>
        <w:t>"</w:t>
      </w:r>
      <w:r w:rsidR="007F5F11">
        <w:rPr>
          <w:rFonts w:ascii="Times New Roman" w:hAnsi="Times New Roman"/>
          <w:lang w:eastAsia="en-AU"/>
        </w:rPr>
        <w:t xml:space="preserve"> means a summons to a witness.</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i/>
          <w:iCs/>
          <w:lang w:eastAsia="en-AU"/>
        </w:rPr>
        <w:t>Trial Court</w:t>
      </w:r>
      <w:r w:rsidRPr="00F51A37">
        <w:rPr>
          <w:rFonts w:ascii="Times New Roman" w:hAnsi="Times New Roman"/>
          <w:lang w:eastAsia="en-AU"/>
        </w:rPr>
        <w:t xml:space="preserve">” means –  </w:t>
      </w:r>
    </w:p>
    <w:p w:rsidR="00F51A37" w:rsidRPr="00F51A37" w:rsidRDefault="00F51A37" w:rsidP="007F5F11">
      <w:pPr>
        <w:tabs>
          <w:tab w:val="left" w:pos="1701"/>
          <w:tab w:val="left" w:pos="2268"/>
        </w:tabs>
        <w:spacing w:before="100" w:beforeAutospacing="1" w:after="100" w:afterAutospacing="1"/>
        <w:ind w:left="2268" w:right="934" w:hanging="567"/>
        <w:rPr>
          <w:rFonts w:ascii="Times New Roman" w:hAnsi="Times New Roman"/>
          <w:lang w:eastAsia="en-AU"/>
        </w:rPr>
      </w:pPr>
      <w:r w:rsidRPr="00F51A37">
        <w:rPr>
          <w:rFonts w:ascii="Times New Roman" w:hAnsi="Times New Roman"/>
          <w:lang w:eastAsia="en-AU"/>
        </w:rPr>
        <w:t>(a) </w:t>
      </w:r>
      <w:r w:rsidRPr="00F51A37">
        <w:rPr>
          <w:rFonts w:ascii="Times New Roman" w:hAnsi="Times New Roman"/>
          <w:sz w:val="14"/>
          <w:szCs w:val="14"/>
          <w:lang w:eastAsia="en-AU"/>
        </w:rPr>
        <w:t xml:space="preserve">         </w:t>
      </w:r>
      <w:r w:rsidRPr="00F51A37">
        <w:rPr>
          <w:rFonts w:ascii="Times New Roman" w:hAnsi="Times New Roman"/>
          <w:lang w:eastAsia="en-AU"/>
        </w:rPr>
        <w:t>where an action is filed by electronic means the Adelaide Civil Registry;</w:t>
      </w:r>
    </w:p>
    <w:p w:rsidR="007F5F11" w:rsidRDefault="00F51A37" w:rsidP="007F5F11">
      <w:pPr>
        <w:tabs>
          <w:tab w:val="left" w:pos="1701"/>
          <w:tab w:val="left" w:pos="2268"/>
        </w:tabs>
        <w:spacing w:before="100" w:beforeAutospacing="1" w:after="100" w:afterAutospacing="1"/>
        <w:ind w:left="2268" w:right="936" w:hanging="567"/>
        <w:rPr>
          <w:rFonts w:ascii="Times New Roman" w:hAnsi="Times New Roman"/>
          <w:lang w:eastAsia="en-AU"/>
        </w:rPr>
      </w:pPr>
      <w:r w:rsidRPr="00F51A37">
        <w:rPr>
          <w:rFonts w:ascii="Times New Roman" w:hAnsi="Times New Roman"/>
          <w:lang w:eastAsia="en-AU"/>
        </w:rPr>
        <w:t>(b)    </w:t>
      </w:r>
      <w:r w:rsidRPr="00F51A37">
        <w:rPr>
          <w:rFonts w:ascii="Times New Roman" w:hAnsi="Times New Roman"/>
          <w:lang w:eastAsia="en-AU"/>
        </w:rPr>
        <w:tab/>
        <w:t>in other actions the Registry nearest to where the cause of action arose or where the defendant resides or carries on business;</w:t>
      </w:r>
      <w:r w:rsidR="007F5F11">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7F5F11">
      <w:pPr>
        <w:tabs>
          <w:tab w:val="left" w:pos="1701"/>
          <w:tab w:val="left" w:pos="2268"/>
        </w:tabs>
        <w:spacing w:before="100" w:beforeAutospacing="1" w:after="100" w:afterAutospacing="1"/>
        <w:ind w:left="2268" w:right="934" w:hanging="567"/>
        <w:rPr>
          <w:rFonts w:ascii="Times New Roman" w:hAnsi="Times New Roman"/>
          <w:lang w:eastAsia="en-AU"/>
        </w:rPr>
      </w:pPr>
      <w:r w:rsidRPr="00F51A37">
        <w:rPr>
          <w:rFonts w:ascii="Times New Roman" w:hAnsi="Times New Roman"/>
          <w:lang w:eastAsia="en-AU"/>
        </w:rPr>
        <w:lastRenderedPageBreak/>
        <w:t>(c)</w:t>
      </w:r>
      <w:r w:rsidRPr="00F51A37">
        <w:rPr>
          <w:rFonts w:ascii="Times New Roman" w:hAnsi="Times New Roman"/>
          <w:color w:val="0000FF"/>
          <w:lang w:eastAsia="en-AU"/>
        </w:rPr>
        <w:tab/>
      </w:r>
      <w:r w:rsidRPr="00F51A37">
        <w:rPr>
          <w:rFonts w:ascii="Times New Roman" w:hAnsi="Times New Roman"/>
          <w:lang w:eastAsia="en-AU"/>
        </w:rPr>
        <w:t xml:space="preserve">such other Registry as the Court may nominate.  </w:t>
      </w:r>
    </w:p>
    <w:p w:rsidR="00F51A37" w:rsidRPr="00F51A37" w:rsidRDefault="00F51A37" w:rsidP="00F51A37">
      <w:pPr>
        <w:tabs>
          <w:tab w:val="left" w:pos="567"/>
          <w:tab w:val="left" w:pos="113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A reference to a Commonwealth Act includes a reference to that Act as amended from time to time and to an Act passed in substitution for that Act.  </w:t>
      </w:r>
    </w:p>
    <w:p w:rsidR="00F51A37" w:rsidRPr="00F51A37" w:rsidRDefault="00F51A37" w:rsidP="00F51A37">
      <w:pPr>
        <w:tabs>
          <w:tab w:val="left" w:pos="567"/>
          <w:tab w:val="left" w:pos="113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For the purposes of the Act, the </w:t>
      </w:r>
      <w:r w:rsidRPr="00F51A37">
        <w:rPr>
          <w:rFonts w:ascii="Times New Roman" w:hAnsi="Times New Roman"/>
          <w:i/>
          <w:iCs/>
          <w:lang w:eastAsia="en-AU"/>
        </w:rPr>
        <w:t>Enforcement of Judgments Act</w:t>
      </w:r>
      <w:r w:rsidRPr="00F51A37">
        <w:rPr>
          <w:rFonts w:ascii="Times New Roman" w:hAnsi="Times New Roman"/>
          <w:lang w:eastAsia="en-AU"/>
        </w:rPr>
        <w:t xml:space="preserve"> 1991 and these Rules, the Court must be constituted under the First Schedule. </w:t>
      </w:r>
    </w:p>
    <w:p w:rsidR="00F51A37" w:rsidRPr="00F51A37" w:rsidRDefault="00F51A37" w:rsidP="009930E0">
      <w:pPr>
        <w:pStyle w:val="Heading1"/>
        <w:rPr>
          <w:lang w:eastAsia="en-AU"/>
        </w:rPr>
      </w:pPr>
      <w:bookmarkStart w:id="8" w:name="3"/>
      <w:bookmarkStart w:id="9" w:name="_Toc330818595"/>
      <w:bookmarkStart w:id="10" w:name="_Toc330819518"/>
      <w:bookmarkEnd w:id="8"/>
      <w:r w:rsidRPr="00F51A37">
        <w:rPr>
          <w:lang w:eastAsia="en-AU"/>
        </w:rPr>
        <w:t>DUTY OF COURT</w:t>
      </w:r>
      <w:bookmarkEnd w:id="9"/>
      <w:bookmarkEnd w:id="10"/>
      <w:r w:rsidRPr="00F51A37">
        <w:rPr>
          <w:lang w:eastAsia="en-AU"/>
        </w:rPr>
        <w:t xml:space="preserve"> </w:t>
      </w:r>
    </w:p>
    <w:p w:rsidR="00F51A37" w:rsidRPr="00F51A37" w:rsidRDefault="00F51A37" w:rsidP="00F51A37">
      <w:pPr>
        <w:tabs>
          <w:tab w:val="left" w:pos="284"/>
          <w:tab w:val="left" w:pos="567"/>
          <w:tab w:val="left" w:pos="851"/>
          <w:tab w:val="left" w:pos="1418"/>
        </w:tabs>
        <w:ind w:left="1418" w:right="509"/>
        <w:rPr>
          <w:rFonts w:ascii="Times New Roman" w:hAnsi="Times New Roman"/>
          <w:lang w:eastAsia="en-AU"/>
        </w:rPr>
      </w:pPr>
      <w:r w:rsidRPr="00F51A37">
        <w:rPr>
          <w:rFonts w:ascii="Times New Roman" w:hAnsi="Times New Roman"/>
          <w:b/>
          <w:bCs/>
          <w:color w:val="000000"/>
          <w:szCs w:val="27"/>
          <w:lang w:eastAsia="en-AU"/>
        </w:rPr>
        <w:t xml:space="preserve">  </w:t>
      </w:r>
    </w:p>
    <w:p w:rsidR="00F51A37" w:rsidRPr="00F51A37" w:rsidRDefault="00F51A37" w:rsidP="00F51A37">
      <w:pPr>
        <w:tabs>
          <w:tab w:val="left" w:pos="567"/>
          <w:tab w:val="left" w:pos="1134"/>
          <w:tab w:val="left" w:pos="1701"/>
        </w:tabs>
        <w:ind w:left="1701" w:right="1106" w:hanging="1701"/>
        <w:rPr>
          <w:rFonts w:ascii="Times New Roman" w:hAnsi="Times New Roman"/>
          <w:lang w:eastAsia="en-AU"/>
        </w:rPr>
      </w:pPr>
      <w:r w:rsidRPr="00F51A37">
        <w:rPr>
          <w:rFonts w:ascii="Times New Roman" w:hAnsi="Times New Roman"/>
          <w:b/>
          <w:bCs/>
          <w:lang w:eastAsia="en-AU"/>
        </w:rPr>
        <w:t>3</w:t>
      </w:r>
      <w:r w:rsidRPr="00F51A37">
        <w:rPr>
          <w:rFonts w:ascii="Times New Roman" w:hAnsi="Times New Roman"/>
          <w:lang w:eastAsia="en-AU"/>
        </w:rPr>
        <w:t>.</w:t>
      </w:r>
      <w:r w:rsidRPr="00F51A37">
        <w:rPr>
          <w:rFonts w:ascii="Times New Roman" w:hAnsi="Times New Roman"/>
          <w:lang w:eastAsia="en-AU"/>
        </w:rPr>
        <w:tab/>
        <w:t>(1)</w:t>
      </w:r>
      <w:r w:rsidRPr="00F51A37">
        <w:rPr>
          <w:rFonts w:ascii="Times New Roman" w:hAnsi="Times New Roman"/>
          <w:lang w:eastAsia="en-AU"/>
        </w:rPr>
        <w:tab/>
        <w:t>(a)</w:t>
      </w:r>
      <w:r w:rsidRPr="00F51A37">
        <w:rPr>
          <w:rFonts w:ascii="Times New Roman" w:hAnsi="Times New Roman"/>
          <w:lang w:eastAsia="en-AU"/>
        </w:rPr>
        <w:tab/>
        <w:t>In interpreting, applying and enforcing observance of these Rules, the Court and Registrar must in all things promote the expeditious, economical and just conduct and resolution of an action or proceeding.</w:t>
      </w:r>
    </w:p>
    <w:p w:rsidR="00F51A37" w:rsidRPr="00F51A37" w:rsidRDefault="00F51A37" w:rsidP="00F51A37">
      <w:pPr>
        <w:tabs>
          <w:tab w:val="left" w:pos="1134"/>
        </w:tabs>
        <w:spacing w:before="240"/>
        <w:ind w:left="1701" w:right="1106" w:hanging="1560"/>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 xml:space="preserve">These Rules are not intended to defeat the proper action brought in good faith of any party and are to be interpreted accordingly.  </w:t>
      </w:r>
    </w:p>
    <w:p w:rsidR="00F51A37" w:rsidRPr="00F51A37" w:rsidRDefault="00F51A37" w:rsidP="00F51A37">
      <w:pPr>
        <w:tabs>
          <w:tab w:val="left" w:pos="567"/>
          <w:tab w:val="left" w:pos="113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In the exercise of its jurisdiction and powers the Court must attempt to determine all matters in dispute in an action so as to avoid multiplicity of actions. </w:t>
      </w:r>
    </w:p>
    <w:p w:rsidR="00F51A37" w:rsidRPr="00F51A37" w:rsidRDefault="00F51A37" w:rsidP="009930E0">
      <w:pPr>
        <w:pStyle w:val="Heading1"/>
        <w:rPr>
          <w:lang w:eastAsia="en-AU"/>
        </w:rPr>
      </w:pPr>
      <w:bookmarkStart w:id="11" w:name="4"/>
      <w:bookmarkStart w:id="12" w:name="_Toc330818596"/>
      <w:bookmarkStart w:id="13" w:name="_Toc330819519"/>
      <w:bookmarkEnd w:id="11"/>
      <w:r w:rsidRPr="00F51A37">
        <w:rPr>
          <w:lang w:eastAsia="en-AU"/>
        </w:rPr>
        <w:t>ORDERS</w:t>
      </w:r>
      <w:bookmarkEnd w:id="12"/>
      <w:bookmarkEnd w:id="13"/>
      <w:r w:rsidRPr="00F51A37">
        <w:rPr>
          <w:lang w:eastAsia="en-AU"/>
        </w:rPr>
        <w:t xml:space="preserve"> </w:t>
      </w:r>
    </w:p>
    <w:p w:rsidR="00F51A37" w:rsidRPr="00F51A37" w:rsidRDefault="00F51A37" w:rsidP="00257EA9">
      <w:pPr>
        <w:tabs>
          <w:tab w:val="left" w:pos="567"/>
        </w:tabs>
        <w:spacing w:before="100" w:beforeAutospacing="1"/>
        <w:ind w:left="1134" w:hanging="1134"/>
        <w:rPr>
          <w:rFonts w:ascii="Times New Roman" w:hAnsi="Times New Roman"/>
          <w:lang w:eastAsia="en-AU"/>
        </w:rPr>
      </w:pPr>
      <w:r w:rsidRPr="00F51A37">
        <w:rPr>
          <w:rFonts w:ascii="Times New Roman" w:hAnsi="Times New Roman"/>
          <w:b/>
          <w:bCs/>
          <w:lang w:eastAsia="en-AU"/>
        </w:rPr>
        <w:t>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Unless the contrary intention appears, where under these Rules the Court has the power to make an order, grant leave or do any other act or thing it may do so –  </w:t>
      </w:r>
    </w:p>
    <w:p w:rsidR="00257EA9" w:rsidRDefault="00F51A37" w:rsidP="00257EA9">
      <w:pPr>
        <w:tabs>
          <w:tab w:val="left" w:pos="1080"/>
          <w:tab w:val="left" w:pos="1134"/>
        </w:tabs>
        <w:ind w:left="1593" w:right="1106" w:hanging="513"/>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subject to specified conditions,</w:t>
      </w:r>
      <w:r w:rsidR="007F5F11">
        <w:rPr>
          <w:rFonts w:ascii="Times New Roman" w:hAnsi="Times New Roman"/>
          <w:lang w:eastAsia="en-AU"/>
        </w:rPr>
        <w:t xml:space="preserve"> including conditions as to the </w:t>
      </w:r>
      <w:r w:rsidRPr="00F51A37">
        <w:rPr>
          <w:rFonts w:ascii="Times New Roman" w:hAnsi="Times New Roman"/>
          <w:lang w:eastAsia="en-AU"/>
        </w:rPr>
        <w:t>payment of costs;</w:t>
      </w:r>
    </w:p>
    <w:p w:rsidR="00F51A37" w:rsidRPr="00F51A37" w:rsidRDefault="00257EA9" w:rsidP="00257EA9">
      <w:pPr>
        <w:tabs>
          <w:tab w:val="left" w:pos="1080"/>
          <w:tab w:val="left" w:pos="1134"/>
        </w:tabs>
        <w:spacing w:line="360" w:lineRule="auto"/>
        <w:ind w:left="1593" w:right="1106" w:hanging="513"/>
        <w:rPr>
          <w:rFonts w:ascii="Times New Roman" w:hAnsi="Times New Roman"/>
          <w:lang w:eastAsia="en-AU"/>
        </w:rPr>
      </w:pPr>
      <w:r>
        <w:rPr>
          <w:rFonts w:ascii="Times New Roman" w:hAnsi="Times New Roman"/>
          <w:lang w:eastAsia="en-AU"/>
        </w:rPr>
        <w:t>(b)</w:t>
      </w:r>
      <w:r>
        <w:rPr>
          <w:rFonts w:ascii="Times New Roman" w:hAnsi="Times New Roman"/>
          <w:lang w:eastAsia="en-AU"/>
        </w:rPr>
        <w:tab/>
      </w:r>
      <w:r w:rsidR="007F5F11">
        <w:rPr>
          <w:rFonts w:ascii="Times New Roman" w:hAnsi="Times New Roman"/>
          <w:lang w:eastAsia="en-AU"/>
        </w:rPr>
        <w:t>at any time.</w:t>
      </w:r>
    </w:p>
    <w:p w:rsidR="00F51A37" w:rsidRPr="00F51A37" w:rsidRDefault="00F51A37" w:rsidP="00F51A37">
      <w:pPr>
        <w:tabs>
          <w:tab w:val="left" w:pos="720"/>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An order which requires an act to be done will be taken to require it to be done within 7 days of the date of the order, unless these Rules require, or the Court orders, otherwise.  </w:t>
      </w:r>
    </w:p>
    <w:p w:rsidR="00F51A37" w:rsidRPr="00F51A37" w:rsidRDefault="00F51A37" w:rsidP="00F51A37">
      <w:pPr>
        <w:tabs>
          <w:tab w:val="left" w:pos="284"/>
          <w:tab w:val="left" w:pos="113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The Court may make an incidental or ancillary order.  </w:t>
      </w:r>
    </w:p>
    <w:p w:rsidR="00F51A37" w:rsidRPr="00F51A37" w:rsidRDefault="00F51A37" w:rsidP="00F51A37">
      <w:pPr>
        <w:tabs>
          <w:tab w:val="left" w:pos="284"/>
          <w:tab w:val="left" w:pos="113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The Court may require a party to file draft Minutes of an order sought.  </w:t>
      </w:r>
    </w:p>
    <w:p w:rsidR="00F51A37" w:rsidRPr="00F51A37" w:rsidRDefault="00F51A37" w:rsidP="00F51A37">
      <w:pPr>
        <w:tabs>
          <w:tab w:val="left" w:pos="284"/>
          <w:tab w:val="left" w:pos="113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The terms of any order or leave made or granted on application need not be drawn up unless the Court orders otherwise, and any order or leave endorsed on the application has effect as a formal order or leave.</w:t>
      </w:r>
      <w:r w:rsidRPr="00F51A37">
        <w:rPr>
          <w:rFonts w:ascii="Times New Roman" w:hAnsi="Times New Roman"/>
          <w:b/>
          <w:bCs/>
          <w:color w:val="000000"/>
          <w:szCs w:val="27"/>
          <w:lang w:eastAsia="en-AU"/>
        </w:rPr>
        <w:t xml:space="preserve"> </w:t>
      </w:r>
    </w:p>
    <w:p w:rsidR="00F51A37" w:rsidRPr="00F51A37" w:rsidRDefault="00F51A37" w:rsidP="009930E0">
      <w:pPr>
        <w:pStyle w:val="Heading1"/>
        <w:rPr>
          <w:lang w:eastAsia="en-AU"/>
        </w:rPr>
      </w:pPr>
      <w:bookmarkStart w:id="14" w:name="5"/>
      <w:bookmarkStart w:id="15" w:name="_Toc330818597"/>
      <w:bookmarkStart w:id="16" w:name="_Toc330819520"/>
      <w:bookmarkEnd w:id="14"/>
      <w:r w:rsidRPr="00F51A37">
        <w:rPr>
          <w:lang w:eastAsia="en-AU"/>
        </w:rPr>
        <w:lastRenderedPageBreak/>
        <w:t>FORMS</w:t>
      </w:r>
      <w:bookmarkEnd w:id="15"/>
      <w:bookmarkEnd w:id="16"/>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color w:val="000000"/>
          <w:lang w:eastAsia="en-AU"/>
        </w:rPr>
        <w:t>5</w:t>
      </w:r>
      <w:r w:rsidRPr="00F51A37">
        <w:rPr>
          <w:rFonts w:ascii="Times New Roman" w:hAnsi="Times New Roman"/>
          <w:lang w:eastAsia="en-AU"/>
        </w:rPr>
        <w:t>.</w:t>
      </w:r>
      <w:r w:rsidRPr="00F51A37">
        <w:rPr>
          <w:rFonts w:ascii="Times New Roman" w:hAnsi="Times New Roman"/>
          <w:lang w:eastAsia="en-AU"/>
        </w:rPr>
        <w:tab/>
        <w:t>(1)</w:t>
      </w:r>
      <w:r w:rsidRPr="00F51A37">
        <w:rPr>
          <w:rFonts w:ascii="Times New Roman" w:hAnsi="Times New Roman"/>
          <w:lang w:eastAsia="en-AU"/>
        </w:rPr>
        <w:tab/>
        <w:t xml:space="preserve">The Forms set out in the Second Schedule must be used for the purposes specified in the Schedule or these Rules.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Where a party is required to use a Form prescribed by these Rules, the particulars required by the Form must be provided and included in the Form before it is filed and served on any other person or party.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It is sufficient compliance with these Rules, as to the Form of any document, if the document is substantially in accordance with the Form.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provision of a user identifier and current password in relation to the electronic filing of a document is deemed to have the same effect as if the document was signed by the agent with authority on behalf of a corporate authorised user, or by an authorised user who is a natural person.</w:t>
      </w:r>
      <w:r w:rsidRPr="00F51A37">
        <w:rPr>
          <w:rFonts w:ascii="Times New Roman" w:hAnsi="Times New Roman"/>
          <w:b/>
          <w:bCs/>
          <w:lang w:eastAsia="en-AU"/>
        </w:rPr>
        <w:t xml:space="preserve"> </w:t>
      </w:r>
    </w:p>
    <w:p w:rsidR="00F51A37" w:rsidRPr="00F51A37" w:rsidRDefault="00F51A37" w:rsidP="009930E0">
      <w:pPr>
        <w:pStyle w:val="Heading1"/>
        <w:rPr>
          <w:lang w:eastAsia="en-AU"/>
        </w:rPr>
      </w:pPr>
      <w:bookmarkStart w:id="17" w:name="6"/>
      <w:bookmarkStart w:id="18" w:name="_Toc330818598"/>
      <w:bookmarkStart w:id="19" w:name="_Toc330819521"/>
      <w:bookmarkEnd w:id="17"/>
      <w:r w:rsidRPr="00F51A37">
        <w:rPr>
          <w:lang w:eastAsia="en-AU"/>
        </w:rPr>
        <w:t>PRACTICE DIRECTIONS</w:t>
      </w:r>
      <w:bookmarkEnd w:id="18"/>
      <w:bookmarkEnd w:id="19"/>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6.</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The Chief Magistrate may issue, vary or revoke a Practice Direction and the practice and procedure of the Court, subject to these Rules, must be in conformity with any Practice Direction.  </w:t>
      </w:r>
    </w:p>
    <w:p w:rsidR="00F51A37" w:rsidRPr="00F51A37" w:rsidRDefault="007F5F11" w:rsidP="007F5F11">
      <w:pPr>
        <w:tabs>
          <w:tab w:val="left" w:pos="1080"/>
        </w:tabs>
        <w:ind w:firstLine="540"/>
        <w:rPr>
          <w:rFonts w:ascii="Times New Roman" w:hAnsi="Times New Roman"/>
          <w:lang w:eastAsia="en-AU"/>
        </w:rPr>
      </w:pPr>
      <w:r>
        <w:rPr>
          <w:rFonts w:ascii="Times New Roman" w:hAnsi="Times New Roman"/>
          <w:szCs w:val="20"/>
        </w:rPr>
        <w:t>(2)</w:t>
      </w:r>
      <w:r>
        <w:rPr>
          <w:rFonts w:ascii="Times New Roman" w:hAnsi="Times New Roman"/>
          <w:szCs w:val="20"/>
        </w:rPr>
        <w:tab/>
        <w:t xml:space="preserve"> </w:t>
      </w:r>
      <w:r w:rsidR="00F51A37" w:rsidRPr="00F51A37">
        <w:rPr>
          <w:rFonts w:ascii="Times New Roman" w:hAnsi="Times New Roman"/>
          <w:szCs w:val="20"/>
        </w:rPr>
        <w:t>The Registrar must maintain a register of all Practice Directions.</w:t>
      </w:r>
      <w:r w:rsidR="00F51A37" w:rsidRPr="00F51A37">
        <w:rPr>
          <w:rFonts w:ascii="Times New Roman" w:hAnsi="Times New Roman"/>
          <w:lang w:eastAsia="en-AU"/>
        </w:rPr>
        <w:t xml:space="preserve">    </w:t>
      </w:r>
    </w:p>
    <w:p w:rsidR="00F51A37" w:rsidRPr="00F51A37" w:rsidRDefault="00F51A37" w:rsidP="009930E0">
      <w:pPr>
        <w:pStyle w:val="Heading1"/>
        <w:rPr>
          <w:lang w:eastAsia="en-AU"/>
        </w:rPr>
      </w:pPr>
      <w:bookmarkStart w:id="20" w:name="_Toc330818599"/>
      <w:bookmarkStart w:id="21" w:name="_Toc330819522"/>
      <w:r w:rsidRPr="00F51A37">
        <w:rPr>
          <w:lang w:eastAsia="en-AU"/>
        </w:rPr>
        <w:t>GENERAL POWERS OF COURT</w:t>
      </w:r>
      <w:bookmarkEnd w:id="20"/>
      <w:bookmarkEnd w:id="21"/>
      <w:r w:rsidRPr="00F51A37">
        <w:rPr>
          <w:lang w:eastAsia="en-AU"/>
        </w:rPr>
        <w:t xml:space="preserve">  </w:t>
      </w:r>
    </w:p>
    <w:p w:rsidR="00F51A37" w:rsidRPr="00F51A37" w:rsidRDefault="00F51A37" w:rsidP="00F51A37">
      <w:pPr>
        <w:tabs>
          <w:tab w:val="left" w:pos="567"/>
          <w:tab w:val="left" w:pos="1134"/>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In addition to exercising powers referred to in these Rules, the Court may –  </w:t>
      </w:r>
    </w:p>
    <w:p w:rsidR="00F51A37" w:rsidRPr="00F51A37" w:rsidRDefault="00F51A37" w:rsidP="00F51A37">
      <w:pPr>
        <w:tabs>
          <w:tab w:val="left" w:pos="284"/>
          <w:tab w:val="left" w:pos="851"/>
        </w:tabs>
        <w:ind w:left="1701" w:right="110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make an order for inspection of a document notwithstanding that a solicitor claims a lien over the document;</w:t>
      </w:r>
    </w:p>
    <w:p w:rsidR="00F51A37" w:rsidRPr="00F51A37" w:rsidRDefault="00F51A37" w:rsidP="00F51A37">
      <w:pPr>
        <w:tabs>
          <w:tab w:val="left" w:pos="284"/>
          <w:tab w:val="left" w:pos="851"/>
        </w:tabs>
        <w:spacing w:before="120"/>
        <w:ind w:left="1701" w:right="1106"/>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make an order authorising the observation or recording of, or the taking of a sample of or from, any property;</w:t>
      </w:r>
    </w:p>
    <w:p w:rsidR="00F51A37" w:rsidRPr="00F51A37" w:rsidRDefault="00F51A37" w:rsidP="00F51A37">
      <w:pPr>
        <w:tabs>
          <w:tab w:val="left" w:pos="284"/>
          <w:tab w:val="left" w:pos="851"/>
        </w:tabs>
        <w:spacing w:before="120"/>
        <w:ind w:left="1701" w:right="1106"/>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make an order that any person, or in the case of a body corporate a specified officer of that body corporate, make discovery (on oath or otherwise) of all documents and property which are or have been in the possession, custody or power of that person relating to the matters in issue in an action and the order may be general, or limited to such classes of documents or property as the Court thinks fit;</w:t>
      </w:r>
    </w:p>
    <w:p w:rsidR="00F51A37" w:rsidRPr="00F51A37" w:rsidRDefault="00F51A37" w:rsidP="00F51A37">
      <w:pPr>
        <w:tabs>
          <w:tab w:val="left" w:pos="709"/>
          <w:tab w:val="left" w:pos="1134"/>
        </w:tabs>
        <w:ind w:left="1701" w:right="1106"/>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851"/>
        </w:tabs>
        <w:ind w:left="1701" w:right="1106"/>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 xml:space="preserve">make an order that any person, or in the case of a body corporate a specified officer of that body corporate, </w:t>
      </w:r>
      <w:r w:rsidRPr="00F51A37">
        <w:rPr>
          <w:rFonts w:ascii="Times New Roman" w:hAnsi="Times New Roman"/>
          <w:lang w:eastAsia="en-AU"/>
        </w:rPr>
        <w:lastRenderedPageBreak/>
        <w:t xml:space="preserve">answer on oath interrogatories relating to the matters in issue in an action.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An order under this Rule may be made against a person who is not a party to an action. </w:t>
      </w:r>
    </w:p>
    <w:p w:rsidR="00F51A37" w:rsidRPr="00F51A37" w:rsidRDefault="00F51A37" w:rsidP="00F51A37">
      <w:pPr>
        <w:tabs>
          <w:tab w:val="left" w:pos="567"/>
          <w:tab w:val="left" w:pos="1134"/>
        </w:tabs>
        <w:spacing w:before="100" w:beforeAutospacing="1" w:after="100" w:afterAutospacing="1"/>
        <w:rPr>
          <w:rFonts w:ascii="Times New Roman" w:hAnsi="Times New Roman"/>
          <w:lang w:eastAsia="en-AU"/>
        </w:rPr>
      </w:pPr>
      <w:r w:rsidRPr="00F51A37">
        <w:rPr>
          <w:rFonts w:ascii="Times New Roman" w:hAnsi="Times New Roman"/>
          <w:b/>
          <w:bCs/>
          <w:lang w:eastAsia="en-AU"/>
        </w:rPr>
        <w:t>8.</w:t>
      </w:r>
      <w:r w:rsidRPr="00F51A37">
        <w:rPr>
          <w:rFonts w:ascii="Times New Roman" w:hAnsi="Times New Roman"/>
          <w:lang w:eastAsia="en-AU"/>
        </w:rPr>
        <w:t> </w:t>
      </w:r>
      <w:r w:rsidRPr="00F51A37">
        <w:rPr>
          <w:rFonts w:ascii="Times New Roman" w:hAnsi="Times New Roman"/>
          <w:lang w:eastAsia="en-AU"/>
        </w:rPr>
        <w:tab/>
        <w:t>(1)</w:t>
      </w:r>
      <w:r w:rsidRPr="00F51A37">
        <w:rPr>
          <w:rFonts w:ascii="Times New Roman" w:hAnsi="Times New Roman"/>
          <w:lang w:eastAsia="en-AU"/>
        </w:rPr>
        <w:tab/>
        <w:t xml:space="preserve">Where a party wishes to obtain –  </w:t>
      </w:r>
    </w:p>
    <w:p w:rsidR="00F51A37" w:rsidRPr="00F51A37" w:rsidRDefault="00F51A37" w:rsidP="00D831DB">
      <w:pPr>
        <w:ind w:left="2127" w:right="1106" w:hanging="42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summary judgment in, or the disposal of the whole or part of, an action;</w:t>
      </w:r>
      <w:r w:rsidR="007F5F11">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D831DB">
      <w:pPr>
        <w:spacing w:before="120"/>
        <w:ind w:left="2127" w:right="1106" w:hanging="426"/>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immediate relief,</w:t>
      </w:r>
    </w:p>
    <w:p w:rsidR="00F51A37" w:rsidRPr="00F51A37" w:rsidRDefault="00F51A37" w:rsidP="00F51A37">
      <w:pPr>
        <w:spacing w:before="240"/>
        <w:ind w:left="1134" w:right="1106"/>
        <w:rPr>
          <w:rFonts w:ascii="Times New Roman" w:hAnsi="Times New Roman"/>
          <w:lang w:eastAsia="en-AU"/>
        </w:rPr>
      </w:pPr>
      <w:r w:rsidRPr="00F51A37">
        <w:rPr>
          <w:rFonts w:ascii="Times New Roman" w:hAnsi="Times New Roman"/>
          <w:lang w:eastAsia="en-AU"/>
        </w:rPr>
        <w:t>he or she may do so on application accompanied by an affidavit specifying –</w:t>
      </w:r>
    </w:p>
    <w:p w:rsidR="00F51A37" w:rsidRPr="00F51A37" w:rsidRDefault="00F51A37" w:rsidP="00D831DB">
      <w:pPr>
        <w:tabs>
          <w:tab w:val="left" w:pos="851"/>
        </w:tabs>
        <w:spacing w:before="240"/>
        <w:ind w:left="2127" w:right="1106" w:hanging="426"/>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why the other party does not have a good action or defence on the merits on any possible view of the facts or law;</w:t>
      </w:r>
      <w:r w:rsidR="007F5F11">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D831DB">
      <w:pPr>
        <w:tabs>
          <w:tab w:val="left" w:pos="284"/>
        </w:tabs>
        <w:spacing w:before="120"/>
        <w:ind w:left="2127" w:right="1106" w:hanging="426"/>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 xml:space="preserve">why such relief should be granted.  </w:t>
      </w:r>
    </w:p>
    <w:p w:rsidR="00F51A37" w:rsidRPr="00F51A37" w:rsidRDefault="00F51A37" w:rsidP="00F51A37">
      <w:pPr>
        <w:tabs>
          <w:tab w:val="left" w:pos="567"/>
          <w:tab w:val="left" w:pos="1134"/>
        </w:tabs>
        <w:spacing w:before="120" w:after="100" w:afterAutospacing="1"/>
        <w:rPr>
          <w:rFonts w:ascii="Times New Roman" w:hAnsi="Times New Roman"/>
          <w:lang w:eastAsia="en-AU"/>
        </w:rPr>
      </w:pPr>
      <w:r w:rsidRPr="00F51A37">
        <w:rPr>
          <w:rFonts w:ascii="Times New Roman" w:hAnsi="Times New Roman"/>
          <w:lang w:eastAsia="en-AU"/>
        </w:rPr>
        <w:tab/>
        <w:t>(2)</w:t>
      </w:r>
      <w:r w:rsidRPr="00F51A37">
        <w:rPr>
          <w:rFonts w:ascii="Times New Roman" w:hAnsi="Times New Roman"/>
          <w:lang w:eastAsia="en-AU"/>
        </w:rPr>
        <w:tab/>
        <w:t xml:space="preserve">The Court may  -  </w:t>
      </w:r>
    </w:p>
    <w:p w:rsidR="00F51A37" w:rsidRPr="00F51A37" w:rsidRDefault="00F51A37" w:rsidP="00D831DB">
      <w:pPr>
        <w:tabs>
          <w:tab w:val="left" w:pos="1134"/>
          <w:tab w:val="left" w:pos="2127"/>
        </w:tabs>
        <w:ind w:left="1701" w:right="110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enter judgment accordingly;</w:t>
      </w:r>
    </w:p>
    <w:p w:rsidR="00F51A37" w:rsidRPr="00F51A37" w:rsidRDefault="00F51A37" w:rsidP="00D831DB">
      <w:pPr>
        <w:tabs>
          <w:tab w:val="left" w:pos="1134"/>
          <w:tab w:val="left" w:pos="2127"/>
        </w:tabs>
        <w:spacing w:before="120"/>
        <w:ind w:left="2127" w:right="1106" w:hanging="426"/>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grant the whole or part of the relief sought, and order that the action continue in relation to the part not disposed of;</w:t>
      </w:r>
    </w:p>
    <w:p w:rsidR="00F51A37" w:rsidRPr="00F51A37" w:rsidRDefault="00F51A37" w:rsidP="00D831DB">
      <w:pPr>
        <w:tabs>
          <w:tab w:val="left" w:pos="1134"/>
          <w:tab w:val="left" w:pos="2127"/>
        </w:tabs>
        <w:spacing w:before="120"/>
        <w:ind w:left="1701" w:right="1106"/>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make an order for an early trial;</w:t>
      </w:r>
      <w:r w:rsidR="007F5F11">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D831DB">
      <w:pPr>
        <w:tabs>
          <w:tab w:val="left" w:pos="1134"/>
          <w:tab w:val="left" w:pos="2127"/>
        </w:tabs>
        <w:spacing w:before="120"/>
        <w:ind w:left="1701" w:right="1106"/>
        <w:rPr>
          <w:rFonts w:ascii="Times New Roman" w:hAnsi="Times New Roman"/>
          <w:lang w:eastAsia="en-AU"/>
        </w:rPr>
      </w:pPr>
      <w:r w:rsidRPr="00F51A37">
        <w:rPr>
          <w:rFonts w:ascii="Times New Roman" w:hAnsi="Times New Roman"/>
          <w:lang w:eastAsia="en-AU"/>
        </w:rPr>
        <w:t xml:space="preserve">(d) </w:t>
      </w:r>
      <w:r w:rsidR="00D831DB">
        <w:rPr>
          <w:rFonts w:ascii="Times New Roman" w:hAnsi="Times New Roman"/>
          <w:lang w:eastAsia="en-AU"/>
        </w:rPr>
        <w:tab/>
      </w:r>
      <w:r w:rsidRPr="00F51A37">
        <w:rPr>
          <w:rFonts w:ascii="Times New Roman" w:hAnsi="Times New Roman"/>
          <w:lang w:eastAsia="en-AU"/>
        </w:rPr>
        <w:t xml:space="preserve">make any other order.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(3)</w:t>
      </w:r>
      <w:r w:rsidRPr="00F51A37">
        <w:rPr>
          <w:rFonts w:ascii="Times New Roman" w:hAnsi="Times New Roman"/>
          <w:lang w:eastAsia="en-AU"/>
        </w:rPr>
        <w:tab/>
        <w:t>The Court may accept an Enforceable Payment Agreement verified by an affidavit of one party to it as proof of the matters contained in it.</w:t>
      </w:r>
    </w:p>
    <w:p w:rsidR="00F51A37" w:rsidRPr="00F51A37" w:rsidRDefault="00F51A37" w:rsidP="00257EA9">
      <w:pPr>
        <w:spacing w:before="100" w:beforeAutospacing="1" w:after="100" w:afterAutospacing="1"/>
        <w:ind w:left="709" w:hanging="709"/>
        <w:rPr>
          <w:rFonts w:ascii="Times New Roman" w:hAnsi="Times New Roman"/>
          <w:lang w:eastAsia="en-AU"/>
        </w:rPr>
      </w:pPr>
      <w:r w:rsidRPr="00F51A37">
        <w:rPr>
          <w:rFonts w:ascii="Times New Roman" w:hAnsi="Times New Roman"/>
          <w:b/>
          <w:bCs/>
          <w:szCs w:val="20"/>
        </w:rPr>
        <w:t>9.</w:t>
      </w:r>
      <w:r w:rsidRPr="00F51A37">
        <w:rPr>
          <w:rFonts w:ascii="Times New Roman" w:hAnsi="Times New Roman"/>
          <w:b/>
          <w:bCs/>
          <w:szCs w:val="20"/>
        </w:rPr>
        <w:tab/>
      </w:r>
      <w:r w:rsidRPr="00F51A37">
        <w:rPr>
          <w:rFonts w:ascii="Times New Roman" w:hAnsi="Times New Roman"/>
          <w:szCs w:val="20"/>
        </w:rPr>
        <w:t>The Court may order re-service of an action or proceeding where the Court is satisfied that it has not come to the attention of a person to whom it is directed and that the person has not attempted to avoid or prevent service.</w:t>
      </w:r>
      <w:r w:rsidRPr="00F51A37">
        <w:rPr>
          <w:rFonts w:ascii="Times New Roman" w:hAnsi="Times New Roman"/>
          <w:lang w:eastAsia="en-AU"/>
        </w:rPr>
        <w:t xml:space="preserve">   </w:t>
      </w:r>
    </w:p>
    <w:p w:rsidR="00F51A37" w:rsidRPr="00F51A37" w:rsidRDefault="00F51A37" w:rsidP="00F51A37">
      <w:pPr>
        <w:tabs>
          <w:tab w:val="left" w:pos="284"/>
        </w:tabs>
        <w:spacing w:before="100" w:beforeAutospacing="1" w:after="100" w:afterAutospacing="1"/>
        <w:rPr>
          <w:rFonts w:ascii="Times New Roman" w:hAnsi="Times New Roman"/>
          <w:lang w:eastAsia="en-AU"/>
        </w:rPr>
      </w:pPr>
      <w:r w:rsidRPr="00F51A37">
        <w:rPr>
          <w:rFonts w:ascii="Times New Roman" w:hAnsi="Times New Roman"/>
          <w:b/>
          <w:bCs/>
          <w:lang w:eastAsia="en-AU"/>
        </w:rPr>
        <w:t>10.</w:t>
      </w:r>
      <w:r w:rsidRPr="00F51A37">
        <w:rPr>
          <w:rFonts w:ascii="Times New Roman" w:hAnsi="Times New Roman"/>
          <w:b/>
          <w:bCs/>
          <w:lang w:eastAsia="en-AU"/>
        </w:rPr>
        <w:tab/>
      </w:r>
      <w:r w:rsidRPr="00F51A37">
        <w:rPr>
          <w:rFonts w:ascii="Times New Roman" w:hAnsi="Times New Roman"/>
          <w:lang w:eastAsia="en-AU"/>
        </w:rPr>
        <w:t>In an action or proceeding the Court may –</w:t>
      </w:r>
    </w:p>
    <w:p w:rsidR="00F51A37" w:rsidRPr="00F51A37" w:rsidRDefault="00F51A37" w:rsidP="00F51A37">
      <w:pPr>
        <w:tabs>
          <w:tab w:val="left" w:pos="1701"/>
        </w:tabs>
        <w:spacing w:before="240"/>
        <w:ind w:left="1134" w:right="110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amend any defect or error;</w:t>
      </w:r>
    </w:p>
    <w:p w:rsidR="00F51A37" w:rsidRPr="00F51A37" w:rsidRDefault="00F51A37" w:rsidP="00F51A37">
      <w:pPr>
        <w:tabs>
          <w:tab w:val="left" w:pos="1701"/>
        </w:tabs>
        <w:spacing w:before="120"/>
        <w:ind w:left="1134" w:right="1106"/>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remedy or rectify any omission;</w:t>
      </w:r>
    </w:p>
    <w:p w:rsidR="00F51A37" w:rsidRPr="00F51A37" w:rsidRDefault="00F51A37" w:rsidP="00F51A37">
      <w:pPr>
        <w:tabs>
          <w:tab w:val="left" w:pos="1134"/>
          <w:tab w:val="left" w:pos="1701"/>
        </w:tabs>
        <w:spacing w:before="120"/>
        <w:ind w:left="1701" w:right="1106" w:hanging="1701"/>
        <w:rPr>
          <w:rFonts w:ascii="Times New Roman" w:hAnsi="Times New Roman"/>
          <w:lang w:eastAsia="en-AU"/>
        </w:rPr>
      </w:pPr>
      <w:r w:rsidRPr="00F51A37">
        <w:rPr>
          <w:rFonts w:ascii="Times New Roman" w:hAnsi="Times New Roman"/>
          <w:lang w:eastAsia="en-AU"/>
        </w:rPr>
        <w:tab/>
        <w:t>(c)</w:t>
      </w:r>
      <w:r w:rsidRPr="00F51A37">
        <w:rPr>
          <w:rFonts w:ascii="Times New Roman" w:hAnsi="Times New Roman"/>
          <w:lang w:eastAsia="en-AU"/>
        </w:rPr>
        <w:tab/>
        <w:t>enlarge or abridge the time fixed by these Rules, or by any order, for taking a proceeding or doing any act or thing;</w:t>
      </w:r>
    </w:p>
    <w:p w:rsidR="00F51A37" w:rsidRPr="00F51A37" w:rsidRDefault="00F51A37" w:rsidP="007F5F11">
      <w:pPr>
        <w:tabs>
          <w:tab w:val="left" w:pos="1134"/>
          <w:tab w:val="left" w:pos="1701"/>
        </w:tabs>
        <w:spacing w:before="120"/>
        <w:ind w:left="1701" w:right="1106" w:hanging="1984"/>
        <w:rPr>
          <w:rFonts w:ascii="Times New Roman" w:hAnsi="Times New Roman"/>
          <w:lang w:eastAsia="en-AU"/>
        </w:rPr>
      </w:pPr>
      <w:r w:rsidRPr="00F51A37">
        <w:rPr>
          <w:rFonts w:ascii="Times New Roman" w:hAnsi="Times New Roman"/>
          <w:lang w:eastAsia="en-AU"/>
        </w:rPr>
        <w:tab/>
        <w:t>(d)</w:t>
      </w:r>
      <w:r w:rsidRPr="00F51A37">
        <w:rPr>
          <w:rFonts w:ascii="Times New Roman" w:hAnsi="Times New Roman"/>
          <w:lang w:eastAsia="en-AU"/>
        </w:rPr>
        <w:tab/>
        <w:t>dispense with compliance with any of these Rules, before or after the occasion for compliance arises;</w:t>
      </w:r>
      <w:r w:rsidR="007F5F11">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tabs>
          <w:tab w:val="left" w:pos="1134"/>
          <w:tab w:val="left" w:pos="1701"/>
        </w:tabs>
        <w:spacing w:before="120"/>
        <w:ind w:left="1701" w:right="1106" w:hanging="1984"/>
        <w:rPr>
          <w:rFonts w:ascii="Times New Roman" w:hAnsi="Times New Roman"/>
          <w:lang w:eastAsia="en-AU"/>
        </w:rPr>
      </w:pPr>
      <w:r w:rsidRPr="00F51A37">
        <w:rPr>
          <w:rFonts w:ascii="Times New Roman" w:hAnsi="Times New Roman"/>
          <w:lang w:eastAsia="en-AU"/>
        </w:rPr>
        <w:tab/>
        <w:t>(e)</w:t>
      </w:r>
      <w:r w:rsidRPr="00F51A37">
        <w:rPr>
          <w:rFonts w:ascii="Times New Roman" w:hAnsi="Times New Roman"/>
          <w:lang w:eastAsia="en-AU"/>
        </w:rPr>
        <w:tab/>
        <w:t>take or regard an act or thing to be done at or from a date fixed by the Court.</w:t>
      </w:r>
    </w:p>
    <w:p w:rsidR="00F51A37" w:rsidRPr="00F51A37" w:rsidRDefault="00F51A37" w:rsidP="00257EA9">
      <w:pPr>
        <w:tabs>
          <w:tab w:val="left" w:pos="540"/>
          <w:tab w:val="left" w:pos="1080"/>
        </w:tabs>
        <w:spacing w:before="120"/>
        <w:ind w:left="1080" w:right="1106" w:hanging="1080"/>
        <w:rPr>
          <w:rFonts w:ascii="Times New Roman" w:hAnsi="Times New Roman"/>
          <w:lang w:eastAsia="en-AU"/>
        </w:rPr>
      </w:pPr>
      <w:r w:rsidRPr="00F51A37">
        <w:rPr>
          <w:rFonts w:ascii="Times New Roman" w:hAnsi="Times New Roman"/>
          <w:b/>
          <w:bCs/>
          <w:lang w:eastAsia="en-AU"/>
        </w:rPr>
        <w:lastRenderedPageBreak/>
        <w:t xml:space="preserve">11.  </w:t>
      </w:r>
      <w:r w:rsidR="00E41FCF">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Where in an action or proceeding a person or party has been prejudiced or suffered damage or loss as a result of a wrongful act or the default, neglect, delay or non-compliance with the Act or these Rules by any other person or party, the Court may order that other person or party to pay compensation for the prejudice, damage or loss.  </w:t>
      </w:r>
    </w:p>
    <w:p w:rsidR="00F51A37" w:rsidRPr="00F51A37" w:rsidRDefault="00F51A37" w:rsidP="00F51A37">
      <w:pPr>
        <w:tabs>
          <w:tab w:val="left" w:pos="567"/>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 xml:space="preserve">The order for compensation may be made in respect of any injury, embarrassment, inconvenience or expense suffered or incurred.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12.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Where the manner or form of commencing an action, taking a proceeding or doing any other act or thing is not prescribed by or under any Act or these Rules, the Court will, on application by any person, give directions as to the steps to be taken.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(2)</w:t>
      </w:r>
      <w:r w:rsidRPr="00F51A37">
        <w:rPr>
          <w:rFonts w:ascii="Times New Roman" w:hAnsi="Times New Roman"/>
          <w:lang w:eastAsia="en-AU"/>
        </w:rPr>
        <w:tab/>
        <w:t xml:space="preserve">Where at any time the Court considers it necessary or expedient for the speedy administration of justice or the saving of costs, it may – </w:t>
      </w:r>
    </w:p>
    <w:p w:rsidR="00F51A37" w:rsidRPr="00F51A37" w:rsidRDefault="00F51A37" w:rsidP="00715190">
      <w:pPr>
        <w:tabs>
          <w:tab w:val="left" w:pos="1134"/>
          <w:tab w:val="left" w:pos="1701"/>
        </w:tabs>
        <w:spacing w:before="100" w:beforeAutospacing="1" w:after="100" w:afterAutospacing="1"/>
        <w:rPr>
          <w:rFonts w:ascii="Times New Roman" w:hAnsi="Times New Roman"/>
          <w:lang w:eastAsia="en-AU"/>
        </w:rPr>
      </w:pPr>
      <w:r w:rsidRPr="00F51A37">
        <w:rPr>
          <w:rFonts w:ascii="Times New Roman" w:hAnsi="Times New Roman"/>
          <w:lang w:eastAsia="en-AU"/>
        </w:rPr>
        <w:tab/>
        <w:t>(a)</w:t>
      </w:r>
      <w:r w:rsidRPr="00F51A37">
        <w:rPr>
          <w:rFonts w:ascii="Times New Roman" w:hAnsi="Times New Roman"/>
          <w:lang w:eastAsia="en-AU"/>
        </w:rPr>
        <w:tab/>
        <w:t>on its own initiative, or on application of a party;</w:t>
      </w:r>
      <w:r w:rsidR="00E41FCF">
        <w:rPr>
          <w:rFonts w:ascii="Times New Roman" w:hAnsi="Times New Roman"/>
          <w:lang w:eastAsia="en-AU"/>
        </w:rPr>
        <w:t xml:space="preserve"> </w:t>
      </w:r>
      <w:r w:rsidRPr="00F51A37">
        <w:rPr>
          <w:rFonts w:ascii="Times New Roman" w:hAnsi="Times New Roman"/>
          <w:lang w:eastAsia="en-AU"/>
        </w:rPr>
        <w:t>or</w:t>
      </w:r>
    </w:p>
    <w:p w:rsidR="00F51A37" w:rsidRPr="00F51A37" w:rsidRDefault="00715190" w:rsidP="00715190">
      <w:pPr>
        <w:tabs>
          <w:tab w:val="left" w:pos="1701"/>
        </w:tabs>
        <w:spacing w:before="120" w:after="100" w:afterAutospacing="1"/>
        <w:ind w:left="414" w:firstLine="720"/>
        <w:rPr>
          <w:rFonts w:ascii="Times New Roman" w:hAnsi="Times New Roman"/>
          <w:lang w:eastAsia="en-AU"/>
        </w:rPr>
      </w:pPr>
      <w:r>
        <w:rPr>
          <w:rFonts w:ascii="Times New Roman" w:hAnsi="Times New Roman"/>
          <w:lang w:eastAsia="en-AU"/>
        </w:rPr>
        <w:t>(b)</w:t>
      </w:r>
      <w:r>
        <w:rPr>
          <w:rFonts w:ascii="Times New Roman" w:hAnsi="Times New Roman"/>
          <w:lang w:eastAsia="en-AU"/>
        </w:rPr>
        <w:tab/>
      </w:r>
      <w:r w:rsidR="00F51A37" w:rsidRPr="00F51A37">
        <w:rPr>
          <w:rFonts w:ascii="Times New Roman" w:hAnsi="Times New Roman"/>
          <w:lang w:eastAsia="en-AU"/>
        </w:rPr>
        <w:t xml:space="preserve">with the consent of the parties,  </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 xml:space="preserve">by order, modify or dispense with the practice and procedure of the Court prescribed by these Rules, or give directions as to the practice and procedure to be adopted, in respect of any action or proceeding.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 xml:space="preserve">The Court may make an order or do any other act or thing (even if such order, act or thing is not specifically referred to in these Rules) if the Court thinks that it is necessary or expedient to give proper effect to the Act, any other Act, or these Rules and the justice of the case so requires.  </w:t>
      </w:r>
    </w:p>
    <w:p w:rsidR="00F51A37" w:rsidRPr="00F51A37" w:rsidRDefault="00F51A37" w:rsidP="008148C6">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(4) </w:t>
      </w:r>
      <w:r w:rsidRPr="00F51A37">
        <w:rPr>
          <w:rFonts w:ascii="Times New Roman" w:hAnsi="Times New Roman"/>
          <w:lang w:eastAsia="en-AU"/>
        </w:rPr>
        <w:tab/>
        <w:t>Where these Rules do not regulate the practice and procedure of the Court or a Registrar in respect of the whole or part of any action, proceeding, act or thing, the Court or Registrar will adopt (with necessary modification) the appropriate practice and procedure of the Supreme Court.</w:t>
      </w:r>
      <w:r w:rsidRPr="00F51A37">
        <w:rPr>
          <w:rFonts w:ascii="Times New Roman" w:hAnsi="Times New Roman"/>
          <w:b/>
          <w:bCs/>
          <w:color w:val="000000"/>
          <w:lang w:eastAsia="en-AU"/>
        </w:rPr>
        <w:t xml:space="preserve"> </w:t>
      </w:r>
      <w:bookmarkStart w:id="22" w:name="13"/>
      <w:bookmarkEnd w:id="22"/>
    </w:p>
    <w:p w:rsidR="00F51A37" w:rsidRPr="00F51A37" w:rsidRDefault="00F51A37" w:rsidP="009930E0">
      <w:pPr>
        <w:pStyle w:val="Heading1"/>
        <w:rPr>
          <w:lang w:eastAsia="en-AU"/>
        </w:rPr>
      </w:pPr>
      <w:bookmarkStart w:id="23" w:name="_Toc330818600"/>
      <w:bookmarkStart w:id="24" w:name="_Toc330819523"/>
      <w:r w:rsidRPr="00F51A37">
        <w:rPr>
          <w:lang w:eastAsia="en-AU"/>
        </w:rPr>
        <w:t>LEGAL REPRESENTATION</w:t>
      </w:r>
      <w:bookmarkEnd w:id="23"/>
      <w:bookmarkEnd w:id="24"/>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color w:val="000000"/>
          <w:lang w:eastAsia="en-AU"/>
        </w:rPr>
        <w:t>13</w:t>
      </w:r>
      <w:r w:rsidRPr="00F51A37">
        <w:rPr>
          <w:rFonts w:ascii="Times New Roman" w:hAnsi="Times New Roman"/>
          <w:lang w:eastAsia="en-AU"/>
        </w:rPr>
        <w:t> </w:t>
      </w:r>
      <w:r w:rsidRPr="00F51A37">
        <w:rPr>
          <w:rFonts w:ascii="Times New Roman" w:hAnsi="Times New Roman"/>
          <w:lang w:eastAsia="en-AU"/>
        </w:rPr>
        <w:tab/>
        <w:t>(1)</w:t>
      </w:r>
      <w:r w:rsidRPr="00F51A37">
        <w:rPr>
          <w:rFonts w:ascii="Times New Roman" w:hAnsi="Times New Roman"/>
          <w:lang w:eastAsia="en-AU"/>
        </w:rPr>
        <w:tab/>
        <w:t xml:space="preserve">A solicitor is taken to be acting for a party in an action when he or she files and serves notice in writing of that fact on all other parties and must continue to act until the Court orders that he or she may cease to act, or his or her client has filed a notice in writing that the solicitor is no longer acting.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 firm or company of solicitors must nominate a person within the firm or company as the contact person and that person is a person acting for the party for the purpose of these rules unless the firm or company advises the court in writing that a different person is the contact person, or the firm or company ceases to act in accordance with these Rules.</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(3)</w:t>
      </w:r>
      <w:r w:rsidRPr="00F51A37">
        <w:rPr>
          <w:rFonts w:ascii="Times New Roman" w:hAnsi="Times New Roman"/>
          <w:lang w:eastAsia="en-AU"/>
        </w:rPr>
        <w:tab/>
        <w:t xml:space="preserve">Subject to any Act a party may do any act or thing under these Rules by his/her solicitor.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In deciding whether a party would be unfairly disadvantaged in a minor civil action, if not represented by a legal practitioner, the Court must have regard to whether –  </w:t>
      </w:r>
    </w:p>
    <w:p w:rsidR="00F51A37" w:rsidRPr="00F51A37" w:rsidRDefault="00F51A37" w:rsidP="00280B31">
      <w:pPr>
        <w:spacing w:before="100" w:beforeAutospacing="1" w:after="100" w:afterAutospacing="1"/>
        <w:ind w:left="1560" w:hanging="42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 xml:space="preserve">the party has a judgment in his/her favour in the action,  </w:t>
      </w:r>
    </w:p>
    <w:p w:rsidR="00F51A37" w:rsidRPr="00F51A37" w:rsidRDefault="00F51A37" w:rsidP="00280B31">
      <w:pPr>
        <w:spacing w:before="100" w:beforeAutospacing="1" w:after="100" w:afterAutospacing="1"/>
        <w:ind w:left="1560" w:hanging="426"/>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the party will suffer undue expense or inconvenience in attending,  </w:t>
      </w:r>
    </w:p>
    <w:p w:rsidR="00F51A37" w:rsidRPr="00F51A37" w:rsidRDefault="00F51A37" w:rsidP="00280B31">
      <w:pPr>
        <w:spacing w:before="100" w:beforeAutospacing="1" w:after="100" w:afterAutospacing="1"/>
        <w:ind w:left="1560" w:hanging="426"/>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 xml:space="preserve">the party is unable to attend due to ill health,  </w:t>
      </w:r>
    </w:p>
    <w:p w:rsidR="00F51A37" w:rsidRPr="00F51A37" w:rsidRDefault="00F51A37" w:rsidP="00280B31">
      <w:pPr>
        <w:tabs>
          <w:tab w:val="left" w:pos="567"/>
        </w:tabs>
        <w:spacing w:before="100" w:beforeAutospacing="1" w:after="100" w:afterAutospacing="1"/>
        <w:ind w:left="1560" w:hanging="426"/>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any other proper cause exists.</w:t>
      </w:r>
      <w:r w:rsidRPr="00F51A37">
        <w:rPr>
          <w:rFonts w:ascii="Times New Roman" w:hAnsi="Times New Roman"/>
          <w:b/>
          <w:bCs/>
          <w:color w:val="000000"/>
          <w:szCs w:val="27"/>
          <w:lang w:eastAsia="en-AU"/>
        </w:rPr>
        <w:t xml:space="preserve"> </w:t>
      </w:r>
    </w:p>
    <w:p w:rsidR="00DD4B4C" w:rsidRDefault="00DD4B4C" w:rsidP="00F51A37">
      <w:pPr>
        <w:spacing w:before="100" w:beforeAutospacing="1" w:after="100" w:afterAutospacing="1"/>
        <w:rPr>
          <w:rFonts w:ascii="Times New Roman" w:hAnsi="Times New Roman"/>
          <w:b/>
          <w:bCs/>
          <w:color w:val="000000"/>
          <w:szCs w:val="27"/>
          <w:lang w:eastAsia="en-AU"/>
        </w:rPr>
      </w:pPr>
      <w:bookmarkStart w:id="25" w:name="14"/>
      <w:bookmarkEnd w:id="25"/>
    </w:p>
    <w:p w:rsidR="00F51A37" w:rsidRPr="00F51A37" w:rsidRDefault="00F51A37" w:rsidP="009930E0">
      <w:pPr>
        <w:pStyle w:val="Heading1"/>
        <w:rPr>
          <w:lang w:eastAsia="en-AU"/>
        </w:rPr>
      </w:pPr>
      <w:bookmarkStart w:id="26" w:name="_Toc330818601"/>
      <w:bookmarkStart w:id="27" w:name="_Toc330819524"/>
      <w:r w:rsidRPr="00F51A37">
        <w:rPr>
          <w:lang w:eastAsia="en-AU"/>
        </w:rPr>
        <w:t>PERSONS UNDER DISABILITY</w:t>
      </w:r>
      <w:bookmarkEnd w:id="26"/>
      <w:bookmarkEnd w:id="27"/>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14. </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b/>
          <w:bCs/>
          <w:lang w:eastAsia="en-AU"/>
        </w:rPr>
        <w:tab/>
      </w:r>
      <w:r w:rsidRPr="00F51A37">
        <w:rPr>
          <w:rFonts w:ascii="Times New Roman" w:hAnsi="Times New Roman"/>
          <w:lang w:eastAsia="en-AU"/>
        </w:rPr>
        <w:t>A person under disability must have a litigation guardian to conduct an action on his or her behalf.</w:t>
      </w:r>
      <w:r w:rsidRPr="00F51A37">
        <w:rPr>
          <w:rFonts w:ascii="Arial Unicode MS" w:hAnsi="Arial Unicode MS" w:hint="eastAsia"/>
          <w:lang w:eastAsia="en-AU"/>
        </w:rPr>
        <w:t xml:space="preserve">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Where a person under disability is a party to an action anything which he or she, if not under disability, would be required or authorised to do, is required or authorised to be done by the litigation guardian.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 xml:space="preserve">Failure to appoint a litigation guardian does not invalidate an action.    </w:t>
      </w:r>
    </w:p>
    <w:p w:rsidR="00F51A37" w:rsidRPr="00F51A37" w:rsidRDefault="00F51A37" w:rsidP="00F51A37">
      <w:pPr>
        <w:tabs>
          <w:tab w:val="left" w:pos="567"/>
          <w:tab w:val="left" w:pos="1134"/>
        </w:tabs>
        <w:spacing w:before="100" w:beforeAutospacing="1" w:after="100" w:afterAutospacing="1"/>
        <w:rPr>
          <w:rFonts w:ascii="Times New Roman" w:hAnsi="Times New Roman"/>
          <w:lang w:eastAsia="en-AU"/>
        </w:rPr>
      </w:pPr>
      <w:r w:rsidRPr="00F51A37">
        <w:rPr>
          <w:rFonts w:ascii="Times New Roman" w:hAnsi="Times New Roman"/>
          <w:b/>
          <w:bCs/>
          <w:lang w:eastAsia="en-AU"/>
        </w:rPr>
        <w:t>15.</w:t>
      </w:r>
      <w:r w:rsidRPr="00F51A37">
        <w:rPr>
          <w:rFonts w:ascii="Times New Roman" w:hAnsi="Times New Roman"/>
          <w:lang w:eastAsia="en-AU"/>
        </w:rPr>
        <w:tab/>
        <w:t xml:space="preserve">An action filed by a litigation guardian must state –  </w:t>
      </w:r>
    </w:p>
    <w:p w:rsidR="00F51A37" w:rsidRPr="00F51A37" w:rsidRDefault="00F51A37" w:rsidP="008C255B">
      <w:pPr>
        <w:tabs>
          <w:tab w:val="left" w:pos="1134"/>
          <w:tab w:val="left" w:pos="1440"/>
        </w:tabs>
        <w:spacing w:before="100" w:beforeAutospacing="1"/>
        <w:ind w:left="1701" w:right="1106" w:hanging="850"/>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r>
      <w:r w:rsidR="008C255B">
        <w:rPr>
          <w:rFonts w:ascii="Times New Roman" w:hAnsi="Times New Roman"/>
          <w:lang w:eastAsia="en-AU"/>
        </w:rPr>
        <w:tab/>
      </w:r>
      <w:r w:rsidRPr="00F51A37">
        <w:rPr>
          <w:rFonts w:ascii="Times New Roman" w:hAnsi="Times New Roman"/>
          <w:lang w:eastAsia="en-AU"/>
        </w:rPr>
        <w:t>the identity and address of the litigation guardian;</w:t>
      </w:r>
      <w:r w:rsidR="008C255B">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8C255B">
      <w:pPr>
        <w:spacing w:before="100" w:beforeAutospacing="1"/>
        <w:ind w:left="1440" w:hanging="589"/>
        <w:rPr>
          <w:rFonts w:ascii="Times New Roman" w:hAnsi="Times New Roman"/>
          <w:lang w:eastAsia="en-AU"/>
        </w:rPr>
      </w:pPr>
      <w:r w:rsidRPr="00F51A37">
        <w:rPr>
          <w:rFonts w:ascii="Times New Roman" w:hAnsi="Times New Roman"/>
          <w:szCs w:val="20"/>
        </w:rPr>
        <w:t>(b)</w:t>
      </w:r>
      <w:r w:rsidR="008C255B">
        <w:rPr>
          <w:rFonts w:ascii="Times New Roman" w:hAnsi="Times New Roman"/>
          <w:szCs w:val="20"/>
        </w:rPr>
        <w:tab/>
      </w:r>
      <w:r w:rsidRPr="00F51A37">
        <w:rPr>
          <w:rFonts w:ascii="Times New Roman" w:hAnsi="Times New Roman"/>
          <w:szCs w:val="20"/>
        </w:rPr>
        <w:t>the identity of the person under disability and the nature of the disability (and, where it is infancy, the date of birth of the infant).</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16.</w:t>
      </w:r>
      <w:r w:rsidRPr="00F51A37">
        <w:rPr>
          <w:rFonts w:ascii="Times New Roman" w:hAnsi="Times New Roman"/>
          <w:b/>
          <w:bCs/>
          <w:lang w:eastAsia="en-AU"/>
        </w:rPr>
        <w:tab/>
      </w:r>
      <w:r w:rsidRPr="00F51A37">
        <w:rPr>
          <w:rFonts w:ascii="Times New Roman" w:hAnsi="Times New Roman"/>
          <w:lang w:eastAsia="en-AU"/>
        </w:rPr>
        <w:t xml:space="preserve">Subject to any Act, the Court, on its own initiative or on application by a person under disability, may appoint a litigation guardian.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17.</w:t>
      </w:r>
      <w:r w:rsidRPr="00F51A37">
        <w:rPr>
          <w:rFonts w:ascii="Times New Roman" w:hAnsi="Times New Roman"/>
          <w:b/>
          <w:bCs/>
          <w:lang w:eastAsia="en-AU"/>
        </w:rPr>
        <w:tab/>
      </w:r>
      <w:r w:rsidRPr="00F51A37">
        <w:rPr>
          <w:rFonts w:ascii="Times New Roman" w:hAnsi="Times New Roman"/>
          <w:lang w:eastAsia="en-AU"/>
        </w:rPr>
        <w:t xml:space="preserve">A litigation guardian of a defendant, unless the Court orders otherwise, is not liable for the costs of any other party.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18.</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No compromise or settlement of an action binds a person under disability unless it is approved by order of the Court.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The approval of the Court may be sought at any time.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(3) </w:t>
      </w:r>
      <w:r w:rsidRPr="00F51A37">
        <w:rPr>
          <w:rFonts w:ascii="Times New Roman" w:hAnsi="Times New Roman"/>
          <w:lang w:eastAsia="en-AU"/>
        </w:rPr>
        <w:tab/>
        <w:t xml:space="preserve">Before making an order of approval, the Court must consider an opinion of counsel filed by the parties on the adequacy or desirability of the proposed compromise or settlement.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 </w:t>
      </w:r>
      <w:r w:rsidRPr="00F51A37">
        <w:rPr>
          <w:rFonts w:ascii="Times New Roman" w:hAnsi="Times New Roman"/>
          <w:lang w:eastAsia="en-AU"/>
        </w:rPr>
        <w:tab/>
        <w:t xml:space="preserve">If the Court makes an order of approval, it may make an order as to the investment of any settlement money and payments of the capital and income to its full extent for the maintenance, education, benefit or advancement for and on behalf of the person under disability and as to the payment of the costs of the litigation guardian or any party.  </w:t>
      </w:r>
    </w:p>
    <w:p w:rsidR="00F51A37" w:rsidRPr="00F51A37" w:rsidRDefault="00F51A37" w:rsidP="00687F6C">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(5) </w:t>
      </w:r>
      <w:r w:rsidRPr="00F51A37">
        <w:rPr>
          <w:rFonts w:ascii="Times New Roman" w:hAnsi="Times New Roman"/>
          <w:lang w:eastAsia="en-AU"/>
        </w:rPr>
        <w:tab/>
        <w:t>Unless the Court orders otherwise, a compromise or settlement must be made on the basis that the solicitor acting for the person under disability limits his or her costs to the party/party costs.</w:t>
      </w:r>
      <w:r w:rsidRPr="00F51A37">
        <w:rPr>
          <w:rFonts w:ascii="Times New Roman" w:hAnsi="Times New Roman"/>
          <w:b/>
          <w:bCs/>
          <w:color w:val="000000"/>
          <w:szCs w:val="27"/>
          <w:lang w:eastAsia="en-AU"/>
        </w:rPr>
        <w:t xml:space="preserve"> </w:t>
      </w:r>
    </w:p>
    <w:p w:rsidR="00F51A37" w:rsidRPr="00F51A37" w:rsidRDefault="00F51A37" w:rsidP="009930E0">
      <w:pPr>
        <w:pStyle w:val="Heading1"/>
        <w:rPr>
          <w:lang w:eastAsia="en-AU"/>
        </w:rPr>
      </w:pPr>
      <w:bookmarkStart w:id="28" w:name="19"/>
      <w:bookmarkStart w:id="29" w:name="_Toc330818602"/>
      <w:bookmarkStart w:id="30" w:name="_Toc330819525"/>
      <w:bookmarkEnd w:id="28"/>
      <w:r w:rsidRPr="00F51A37">
        <w:rPr>
          <w:lang w:eastAsia="en-AU"/>
        </w:rPr>
        <w:t>AFFIDAVITS</w:t>
      </w:r>
      <w:bookmarkEnd w:id="29"/>
      <w:bookmarkEnd w:id="30"/>
      <w:r w:rsidRPr="00F51A37">
        <w:rPr>
          <w:lang w:eastAsia="en-AU"/>
        </w:rPr>
        <w:t xml:space="preserve">  </w:t>
      </w:r>
    </w:p>
    <w:p w:rsidR="00F51A37" w:rsidRPr="00F51A37" w:rsidRDefault="00F51A37" w:rsidP="00F51A37">
      <w:pPr>
        <w:tabs>
          <w:tab w:val="left" w:pos="567"/>
          <w:tab w:val="left" w:pos="1134"/>
        </w:tabs>
        <w:spacing w:before="100" w:beforeAutospacing="1" w:after="100" w:afterAutospacing="1"/>
        <w:rPr>
          <w:rFonts w:ascii="Times New Roman" w:hAnsi="Times New Roman"/>
          <w:lang w:eastAsia="en-AU"/>
        </w:rPr>
      </w:pPr>
      <w:r w:rsidRPr="00F51A37">
        <w:rPr>
          <w:rFonts w:ascii="Times New Roman" w:hAnsi="Times New Roman"/>
          <w:b/>
          <w:bCs/>
          <w:lang w:eastAsia="en-AU"/>
        </w:rPr>
        <w:t>19.</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An affidavit must be in accordance with Form 35.</w:t>
      </w:r>
      <w:r w:rsidRPr="00F51A37">
        <w:rPr>
          <w:rFonts w:ascii="Arial Unicode MS" w:hAnsi="Arial Unicode MS" w:hint="eastAsia"/>
          <w:lang w:eastAsia="en-AU"/>
        </w:rPr>
        <w:t xml:space="preserve">  </w:t>
      </w:r>
    </w:p>
    <w:p w:rsidR="00F51A37" w:rsidRPr="00F51A37" w:rsidRDefault="00F51A37" w:rsidP="00F51A37">
      <w:pPr>
        <w:tabs>
          <w:tab w:val="left" w:pos="567"/>
          <w:tab w:val="left" w:pos="1134"/>
        </w:tabs>
        <w:spacing w:before="100" w:beforeAutospacing="1" w:after="100" w:afterAutospacing="1"/>
        <w:rPr>
          <w:rFonts w:ascii="Times New Roman" w:hAnsi="Times New Roman"/>
          <w:lang w:eastAsia="en-AU"/>
        </w:rPr>
      </w:pPr>
      <w:r w:rsidRPr="00F51A37">
        <w:rPr>
          <w:rFonts w:ascii="Times New Roman" w:hAnsi="Times New Roman"/>
          <w:lang w:eastAsia="en-AU"/>
        </w:rPr>
        <w:tab/>
        <w:t>(2) </w:t>
      </w:r>
      <w:r w:rsidRPr="00F51A37">
        <w:rPr>
          <w:rFonts w:ascii="Times New Roman" w:hAnsi="Times New Roman"/>
          <w:lang w:eastAsia="en-AU"/>
        </w:rPr>
        <w:tab/>
        <w:t>In this Rule the jurat is called "</w:t>
      </w:r>
      <w:r w:rsidRPr="00F51A37">
        <w:rPr>
          <w:rFonts w:ascii="Times New Roman" w:hAnsi="Times New Roman"/>
          <w:i/>
          <w:iCs/>
          <w:lang w:eastAsia="en-AU"/>
        </w:rPr>
        <w:t>the witnessing clause</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The body of an affidavit must be divided into paragraphs numbered consecutively, each paragraph being as far as possible confined to a distinct </w:t>
      </w:r>
      <w:r w:rsidR="00DD059A">
        <w:rPr>
          <w:rFonts w:ascii="Times New Roman" w:hAnsi="Times New Roman"/>
          <w:lang w:eastAsia="en-AU"/>
        </w:rPr>
        <w:t>portion of the subject matter.</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 </w:t>
      </w:r>
      <w:r w:rsidRPr="00F51A37">
        <w:rPr>
          <w:rFonts w:ascii="Times New Roman" w:hAnsi="Times New Roman"/>
          <w:lang w:eastAsia="en-AU"/>
        </w:rPr>
        <w:tab/>
        <w:t>An affidavit used in interlocutory proceedings may contain statements based on information received and believed by the person making the affidavit to be true with the sources and the grounds thereof.</w:t>
      </w:r>
      <w:r w:rsidRPr="00F51A37">
        <w:rPr>
          <w:rFonts w:ascii="Arial Rounded MT Bold" w:hAnsi="Arial Rounded MT Bold"/>
          <w:lang w:eastAsia="en-AU"/>
        </w:rPr>
        <w:t xml:space="preserve">  </w:t>
      </w:r>
    </w:p>
    <w:p w:rsidR="00F51A37" w:rsidRPr="00F51A37" w:rsidRDefault="00F51A37" w:rsidP="00F51A37">
      <w:pPr>
        <w:ind w:left="1134" w:hanging="567"/>
        <w:rPr>
          <w:rFonts w:ascii="Times New Roman" w:hAnsi="Times New Roman"/>
          <w:lang w:eastAsia="en-AU"/>
        </w:rPr>
      </w:pPr>
      <w:r w:rsidRPr="00F51A37">
        <w:rPr>
          <w:rFonts w:ascii="Times New Roman" w:hAnsi="Times New Roman"/>
          <w:lang w:eastAsia="en-AU"/>
        </w:rPr>
        <w:t>(5) </w:t>
      </w:r>
      <w:r w:rsidRPr="00F51A37">
        <w:rPr>
          <w:rFonts w:ascii="Times New Roman" w:hAnsi="Times New Roman"/>
          <w:lang w:eastAsia="en-AU"/>
        </w:rPr>
        <w:tab/>
        <w:t>Except as provided by Sub-rule 19(4) and Rule 62(3), or unless the Court otherwise orders, an affidavit shall contain only such facts as the person making the affidavit is able of his or her own knowledge to prove.</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(6) </w:t>
      </w:r>
      <w:r w:rsidRPr="00F51A37">
        <w:rPr>
          <w:rFonts w:ascii="Times New Roman" w:hAnsi="Times New Roman"/>
          <w:lang w:eastAsia="en-AU"/>
        </w:rPr>
        <w:tab/>
        <w:t xml:space="preserve">Where an affidavit is made by two or more persons, it must have the full name of each person stated in the witnessing clause, or if sworn separately in separate witnessing clauses.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(7) </w:t>
      </w:r>
      <w:r w:rsidRPr="00F51A37">
        <w:rPr>
          <w:rFonts w:ascii="Times New Roman" w:hAnsi="Times New Roman"/>
          <w:lang w:eastAsia="en-AU"/>
        </w:rPr>
        <w:tab/>
        <w:t xml:space="preserve">Where an affidavit is filed on behalf of a corporate party which does not have a solicitor acting for it, the affidavit must be sworn by a director, secretary or other person duly authorised by the body corporate to make the affidavit on its behalf.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(8) </w:t>
      </w:r>
      <w:r w:rsidRPr="00F51A37">
        <w:rPr>
          <w:rFonts w:ascii="Times New Roman" w:hAnsi="Times New Roman"/>
          <w:lang w:eastAsia="en-AU"/>
        </w:rPr>
        <w:tab/>
        <w:t xml:space="preserve">Where it appears to the witness before whom an affidavit is sworn that the person is illiterate or blind, that witness must certify in or below the witnessing clause that at the time the affidavit was sworn –  </w:t>
      </w:r>
    </w:p>
    <w:p w:rsidR="00F51A37" w:rsidRPr="00F51A37" w:rsidRDefault="00F51A37" w:rsidP="00102D64">
      <w:pPr>
        <w:tabs>
          <w:tab w:val="left" w:pos="1701"/>
        </w:tabs>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the affidavit was read to the person making the affidavit;</w:t>
      </w:r>
      <w:r w:rsidR="00102D64">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F51A37">
      <w:pPr>
        <w:tabs>
          <w:tab w:val="left" w:pos="1701"/>
        </w:tabs>
        <w:spacing w:before="120"/>
        <w:ind w:left="1701" w:right="1106" w:hanging="567"/>
        <w:rPr>
          <w:rFonts w:ascii="Times New Roman" w:hAnsi="Times New Roman"/>
          <w:lang w:eastAsia="en-AU"/>
        </w:rPr>
      </w:pPr>
      <w:r w:rsidRPr="00F51A37">
        <w:rPr>
          <w:rFonts w:ascii="Times New Roman" w:hAnsi="Times New Roman"/>
          <w:lang w:eastAsia="en-AU"/>
        </w:rPr>
        <w:lastRenderedPageBreak/>
        <w:t>(b)</w:t>
      </w:r>
      <w:r w:rsidRPr="00F51A37">
        <w:rPr>
          <w:rFonts w:ascii="Times New Roman" w:hAnsi="Times New Roman"/>
          <w:lang w:eastAsia="en-AU"/>
        </w:rPr>
        <w:tab/>
        <w:t xml:space="preserve">the person making the affidavit seemed to understand the affidavit.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(9) </w:t>
      </w:r>
      <w:r w:rsidRPr="00F51A37">
        <w:rPr>
          <w:rFonts w:ascii="Times New Roman" w:hAnsi="Times New Roman"/>
          <w:lang w:eastAsia="en-AU"/>
        </w:rPr>
        <w:tab/>
        <w:t xml:space="preserve">Where it appears to the witness before whom an affidavit is sworn that the person is by reason of physical incapacity incapable of signing the affidavit, the person must certify in or below the witnessing clause that   </w:t>
      </w:r>
    </w:p>
    <w:p w:rsidR="00F51A37" w:rsidRPr="00F51A37" w:rsidRDefault="00F51A37" w:rsidP="00F51A37">
      <w:pPr>
        <w:tabs>
          <w:tab w:val="left" w:pos="7938"/>
        </w:tabs>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the affidavit was read by or to the person making the affidavit;</w:t>
      </w:r>
    </w:p>
    <w:p w:rsidR="00F51A37" w:rsidRPr="00F51A37" w:rsidRDefault="00F51A37" w:rsidP="00102D64">
      <w:pPr>
        <w:tabs>
          <w:tab w:val="left" w:pos="7938"/>
        </w:tabs>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the person making the affidavit seemed to understand the affidavit;</w:t>
      </w:r>
      <w:r w:rsidR="00102D64">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F51A37">
      <w:pPr>
        <w:tabs>
          <w:tab w:val="left" w:pos="7938"/>
        </w:tabs>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 xml:space="preserve">that the person making the affidavit swore the affidavit.  </w:t>
      </w:r>
    </w:p>
    <w:p w:rsidR="00F51A37" w:rsidRPr="00F51A37" w:rsidRDefault="00F51A37" w:rsidP="00F51A37">
      <w:pPr>
        <w:spacing w:before="100" w:beforeAutospacing="1" w:after="100" w:afterAutospacing="1"/>
        <w:ind w:left="1134" w:hanging="708"/>
        <w:rPr>
          <w:rFonts w:ascii="Times New Roman" w:hAnsi="Times New Roman"/>
          <w:lang w:eastAsia="en-AU"/>
        </w:rPr>
      </w:pPr>
      <w:r w:rsidRPr="00F51A37">
        <w:rPr>
          <w:rFonts w:ascii="Times New Roman" w:hAnsi="Times New Roman"/>
          <w:lang w:eastAsia="en-AU"/>
        </w:rPr>
        <w:t>(10) </w:t>
      </w:r>
      <w:r w:rsidRPr="00F51A37">
        <w:rPr>
          <w:rFonts w:ascii="Times New Roman" w:hAnsi="Times New Roman"/>
          <w:lang w:eastAsia="en-AU"/>
        </w:rPr>
        <w:tab/>
        <w:t xml:space="preserve">Where an affidavit is made by a person who does not have an adequate command of the English language –  </w:t>
      </w:r>
    </w:p>
    <w:p w:rsidR="00F51A37" w:rsidRPr="00F51A37" w:rsidRDefault="00F51A37" w:rsidP="00102D64">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the affidavit and the oath to be taken must be translated to the person making the affidavit by an interpreter into a language which the person making the affidavit understands;</w:t>
      </w:r>
      <w:r w:rsidR="00102D64">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F51A37">
      <w:pPr>
        <w:tabs>
          <w:tab w:val="left" w:pos="567"/>
        </w:tabs>
        <w:spacing w:before="120"/>
        <w:ind w:left="1701" w:right="793" w:hanging="567"/>
        <w:rPr>
          <w:rFonts w:ascii="Times New Roman" w:hAnsi="Times New Roman"/>
          <w:lang w:eastAsia="en-AU"/>
        </w:rPr>
      </w:pPr>
      <w:r w:rsidRPr="00F51A37">
        <w:rPr>
          <w:rFonts w:ascii="Times New Roman" w:hAnsi="Times New Roman"/>
          <w:lang w:eastAsia="en-AU"/>
        </w:rPr>
        <w:t>(b)   </w:t>
      </w:r>
      <w:r w:rsidRPr="00F51A37">
        <w:rPr>
          <w:rFonts w:ascii="Times New Roman" w:hAnsi="Times New Roman"/>
          <w:lang w:eastAsia="en-AU"/>
        </w:rPr>
        <w:tab/>
        <w:t xml:space="preserve">the interpreter in writing state his/her full name and must certify in or below the witnessing clause that paragraph (a) has been complied with.  </w:t>
      </w:r>
    </w:p>
    <w:p w:rsidR="00F51A37" w:rsidRPr="00F51A37" w:rsidRDefault="00F51A37" w:rsidP="00F51A37">
      <w:pPr>
        <w:tabs>
          <w:tab w:val="left" w:pos="1134"/>
        </w:tabs>
        <w:spacing w:before="120"/>
        <w:ind w:left="567" w:hanging="141"/>
        <w:rPr>
          <w:rFonts w:ascii="Times New Roman" w:hAnsi="Times New Roman"/>
          <w:lang w:eastAsia="en-AU"/>
        </w:rPr>
      </w:pPr>
      <w:r w:rsidRPr="00F51A37">
        <w:rPr>
          <w:rFonts w:ascii="Times New Roman" w:hAnsi="Times New Roman"/>
          <w:lang w:eastAsia="en-AU"/>
        </w:rPr>
        <w:t>(11) </w:t>
      </w:r>
      <w:r w:rsidRPr="00F51A37">
        <w:rPr>
          <w:rFonts w:ascii="Times New Roman" w:hAnsi="Times New Roman"/>
          <w:lang w:eastAsia="en-AU"/>
        </w:rPr>
        <w:tab/>
        <w:t xml:space="preserve">Where an affidavit is made by –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an illiterate or blind person;</w:t>
      </w:r>
    </w:p>
    <w:p w:rsidR="00F51A37" w:rsidRPr="00F51A37" w:rsidRDefault="00F51A37" w:rsidP="00102D64">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 person making the affidavit who by reason of physical incapacity is incapable of signing the affidavit;</w:t>
      </w:r>
      <w:r w:rsidR="00102D64">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 person who does not have an adequate command of the English language,</w:t>
      </w:r>
    </w:p>
    <w:p w:rsidR="00102D64" w:rsidRDefault="00102D64" w:rsidP="00F51A37">
      <w:pPr>
        <w:ind w:left="1134" w:right="1106"/>
        <w:rPr>
          <w:rFonts w:ascii="Times New Roman" w:hAnsi="Times New Roman"/>
          <w:lang w:eastAsia="en-AU"/>
        </w:rPr>
      </w:pPr>
    </w:p>
    <w:p w:rsidR="00F51A37" w:rsidRPr="00F51A37" w:rsidRDefault="00F51A37" w:rsidP="00F51A37">
      <w:pPr>
        <w:ind w:left="1134" w:right="1106"/>
        <w:rPr>
          <w:rFonts w:ascii="Times New Roman" w:hAnsi="Times New Roman"/>
          <w:lang w:eastAsia="en-AU"/>
        </w:rPr>
      </w:pPr>
      <w:r w:rsidRPr="00F51A37">
        <w:rPr>
          <w:rFonts w:ascii="Times New Roman" w:hAnsi="Times New Roman"/>
          <w:lang w:eastAsia="en-AU"/>
        </w:rPr>
        <w:t>and the certificate required by Sub-rule 1</w:t>
      </w:r>
      <w:r w:rsidRPr="00F51A37">
        <w:rPr>
          <w:rFonts w:ascii="Times New Roman" w:hAnsi="Times New Roman"/>
          <w:spacing w:val="40"/>
          <w:lang w:eastAsia="en-AU"/>
        </w:rPr>
        <w:t>9(</w:t>
      </w:r>
      <w:r w:rsidRPr="00F51A37">
        <w:rPr>
          <w:rFonts w:ascii="Times New Roman" w:hAnsi="Times New Roman"/>
          <w:lang w:eastAsia="en-AU"/>
        </w:rPr>
        <w:t>8), 1</w:t>
      </w:r>
      <w:r w:rsidRPr="00F51A37">
        <w:rPr>
          <w:rFonts w:ascii="Times New Roman" w:hAnsi="Times New Roman"/>
          <w:spacing w:val="40"/>
          <w:lang w:eastAsia="en-AU"/>
        </w:rPr>
        <w:t>9</w:t>
      </w:r>
      <w:r w:rsidRPr="00F51A37">
        <w:rPr>
          <w:rFonts w:ascii="Times New Roman" w:hAnsi="Times New Roman"/>
          <w:lang w:eastAsia="en-AU"/>
        </w:rPr>
        <w:t>(9) or 1</w:t>
      </w:r>
      <w:r w:rsidRPr="00F51A37">
        <w:rPr>
          <w:rFonts w:ascii="Times New Roman" w:hAnsi="Times New Roman"/>
          <w:spacing w:val="40"/>
          <w:lang w:eastAsia="en-AU"/>
        </w:rPr>
        <w:t>9</w:t>
      </w:r>
      <w:r w:rsidRPr="00F51A37">
        <w:rPr>
          <w:rFonts w:ascii="Times New Roman" w:hAnsi="Times New Roman"/>
          <w:lang w:eastAsia="en-AU"/>
        </w:rPr>
        <w:t xml:space="preserve">(10) has not been provided, the affidavit must not be used unless the Court is satisfied that the affidavit was read or translated to the person making the affidavit, as the case requires, and the person making the affidavit seemed to understand it.  </w:t>
      </w:r>
    </w:p>
    <w:p w:rsidR="00F51A37" w:rsidRPr="00F51A37" w:rsidRDefault="00F51A37" w:rsidP="00F51A37">
      <w:pPr>
        <w:tabs>
          <w:tab w:val="left" w:pos="284"/>
        </w:tabs>
        <w:spacing w:before="120"/>
        <w:ind w:left="1134" w:hanging="708"/>
        <w:rPr>
          <w:rFonts w:ascii="Times New Roman" w:hAnsi="Times New Roman"/>
          <w:lang w:eastAsia="en-AU"/>
        </w:rPr>
      </w:pPr>
      <w:r w:rsidRPr="00F51A37">
        <w:rPr>
          <w:rFonts w:ascii="Times New Roman" w:hAnsi="Times New Roman"/>
          <w:lang w:eastAsia="en-AU"/>
        </w:rPr>
        <w:t>(12)</w:t>
      </w:r>
      <w:r w:rsidRPr="00F51A37">
        <w:rPr>
          <w:rFonts w:ascii="Times New Roman" w:hAnsi="Times New Roman"/>
          <w:lang w:eastAsia="en-AU"/>
        </w:rPr>
        <w:tab/>
        <w:t xml:space="preserve">Subject to Sub-rule 19(14), each page of an affidavit must be signed by the person making the affidavit and the witness before whom it is sworn.  </w:t>
      </w:r>
    </w:p>
    <w:p w:rsidR="00F51A37" w:rsidRPr="00F51A37" w:rsidRDefault="00F51A37" w:rsidP="00F51A37">
      <w:pPr>
        <w:spacing w:before="100" w:beforeAutospacing="1" w:after="100" w:afterAutospacing="1"/>
        <w:ind w:left="1134" w:hanging="708"/>
        <w:rPr>
          <w:rFonts w:ascii="Times New Roman" w:hAnsi="Times New Roman"/>
          <w:lang w:eastAsia="en-AU"/>
        </w:rPr>
      </w:pPr>
      <w:r w:rsidRPr="00F51A37">
        <w:rPr>
          <w:rFonts w:ascii="Times New Roman" w:hAnsi="Times New Roman"/>
          <w:lang w:eastAsia="en-AU"/>
        </w:rPr>
        <w:t>(13) </w:t>
      </w:r>
      <w:r w:rsidRPr="00F51A37">
        <w:rPr>
          <w:rFonts w:ascii="Times New Roman" w:hAnsi="Times New Roman"/>
          <w:lang w:eastAsia="en-AU"/>
        </w:rPr>
        <w:tab/>
        <w:t xml:space="preserve">Subject to Sub-rule </w:t>
      </w:r>
      <w:r w:rsidRPr="00F51A37">
        <w:rPr>
          <w:rFonts w:ascii="Times New Roman" w:hAnsi="Times New Roman"/>
          <w:spacing w:val="40"/>
          <w:lang w:eastAsia="en-AU"/>
        </w:rPr>
        <w:t>19(</w:t>
      </w:r>
      <w:r w:rsidRPr="00F51A37">
        <w:rPr>
          <w:rFonts w:ascii="Times New Roman" w:hAnsi="Times New Roman"/>
          <w:lang w:eastAsia="en-AU"/>
        </w:rPr>
        <w:t xml:space="preserve">14), alterations, interlineations or erasures in an affidavit must be initialled by the person making the affidavit and the witness before it is sworn.  </w:t>
      </w:r>
    </w:p>
    <w:p w:rsidR="00F51A37" w:rsidRPr="00F51A37" w:rsidRDefault="00F51A37" w:rsidP="00F51A37">
      <w:pPr>
        <w:spacing w:before="100" w:beforeAutospacing="1" w:after="100" w:afterAutospacing="1"/>
        <w:ind w:left="1134" w:hanging="708"/>
        <w:rPr>
          <w:rFonts w:ascii="Times New Roman" w:hAnsi="Times New Roman"/>
          <w:lang w:eastAsia="en-AU"/>
        </w:rPr>
      </w:pPr>
      <w:r w:rsidRPr="00F51A37">
        <w:rPr>
          <w:rFonts w:ascii="Times New Roman" w:hAnsi="Times New Roman"/>
          <w:lang w:eastAsia="en-AU"/>
        </w:rPr>
        <w:t>(14) </w:t>
      </w:r>
      <w:r w:rsidRPr="00F51A37">
        <w:rPr>
          <w:rFonts w:ascii="Times New Roman" w:hAnsi="Times New Roman"/>
          <w:lang w:eastAsia="en-AU"/>
        </w:rPr>
        <w:tab/>
        <w:t xml:space="preserve">A person making an affidavit who is physically incapable of signing it, need not sign it, nor initial alterations, interlineations or erasures but the witness before whom the affidavit is sworn must initial alterations, interlineations or erasures.  </w:t>
      </w:r>
    </w:p>
    <w:p w:rsidR="00F51A37" w:rsidRPr="00F51A37" w:rsidRDefault="00F51A37" w:rsidP="00F51A37">
      <w:pPr>
        <w:spacing w:before="100" w:beforeAutospacing="1" w:after="100" w:afterAutospacing="1"/>
        <w:ind w:left="1134" w:hanging="708"/>
        <w:rPr>
          <w:rFonts w:ascii="Times New Roman" w:hAnsi="Times New Roman"/>
          <w:lang w:eastAsia="en-AU"/>
        </w:rPr>
      </w:pPr>
      <w:r w:rsidRPr="00F51A37">
        <w:rPr>
          <w:rFonts w:ascii="Times New Roman" w:hAnsi="Times New Roman"/>
          <w:lang w:eastAsia="en-AU"/>
        </w:rPr>
        <w:lastRenderedPageBreak/>
        <w:t>(15) </w:t>
      </w:r>
      <w:r w:rsidRPr="00F51A37">
        <w:rPr>
          <w:rFonts w:ascii="Times New Roman" w:hAnsi="Times New Roman"/>
          <w:lang w:eastAsia="en-AU"/>
        </w:rPr>
        <w:tab/>
        <w:t xml:space="preserve">A document to be used in conjunction with an affidavit may be annexed and not exhibited.  </w:t>
      </w:r>
    </w:p>
    <w:p w:rsidR="00F51A37" w:rsidRPr="00F51A37" w:rsidRDefault="00F51A37" w:rsidP="00F51A37">
      <w:pPr>
        <w:spacing w:before="120"/>
        <w:ind w:left="1134" w:hanging="708"/>
        <w:rPr>
          <w:rFonts w:ascii="Times New Roman" w:hAnsi="Times New Roman"/>
          <w:lang w:eastAsia="en-AU"/>
        </w:rPr>
      </w:pPr>
      <w:r w:rsidRPr="00F51A37">
        <w:rPr>
          <w:rFonts w:ascii="Times New Roman" w:hAnsi="Times New Roman"/>
          <w:lang w:eastAsia="en-AU"/>
        </w:rPr>
        <w:t>(16) </w:t>
      </w:r>
      <w:r w:rsidRPr="00F51A37">
        <w:rPr>
          <w:rFonts w:ascii="Times New Roman" w:hAnsi="Times New Roman"/>
          <w:lang w:eastAsia="en-AU"/>
        </w:rPr>
        <w:tab/>
        <w:t xml:space="preserve">An annexure or exhibit to an affidavit must bear an endorsement, signed by the witness before whom the affidavit is sworn, that identifies the annexure as the particular annexure referred to in the affidavit.  </w:t>
      </w:r>
    </w:p>
    <w:p w:rsidR="00F51A37" w:rsidRPr="00F51A37" w:rsidRDefault="00F51A37" w:rsidP="00F51A37">
      <w:pPr>
        <w:spacing w:before="120"/>
        <w:ind w:left="1134" w:hanging="708"/>
        <w:rPr>
          <w:rFonts w:ascii="Times New Roman" w:hAnsi="Times New Roman"/>
          <w:lang w:eastAsia="en-AU"/>
        </w:rPr>
      </w:pPr>
      <w:r w:rsidRPr="00F51A37">
        <w:rPr>
          <w:rFonts w:ascii="Times New Roman" w:hAnsi="Times New Roman"/>
          <w:lang w:eastAsia="en-AU"/>
        </w:rPr>
        <w:t>(17) </w:t>
      </w:r>
      <w:r w:rsidRPr="00F51A37">
        <w:rPr>
          <w:rFonts w:ascii="Times New Roman" w:hAnsi="Times New Roman"/>
          <w:lang w:eastAsia="en-AU"/>
        </w:rPr>
        <w:tab/>
        <w:t xml:space="preserve">An affidavit, unless the Court otherwise orders, may be received in evidence notwithstanding any irregularity in form.  </w:t>
      </w:r>
    </w:p>
    <w:p w:rsidR="00F51A37" w:rsidRPr="00F51A37" w:rsidRDefault="00F51A37" w:rsidP="00F51A37">
      <w:pPr>
        <w:spacing w:before="100" w:beforeAutospacing="1" w:after="100" w:afterAutospacing="1"/>
        <w:ind w:left="1134" w:hanging="708"/>
        <w:rPr>
          <w:rFonts w:ascii="Times New Roman" w:hAnsi="Times New Roman"/>
          <w:lang w:eastAsia="en-AU"/>
        </w:rPr>
      </w:pPr>
      <w:r w:rsidRPr="00F51A37">
        <w:rPr>
          <w:rFonts w:ascii="Times New Roman" w:hAnsi="Times New Roman"/>
          <w:lang w:eastAsia="en-AU"/>
        </w:rPr>
        <w:t>(18)</w:t>
      </w:r>
      <w:r w:rsidRPr="00F51A37">
        <w:rPr>
          <w:rFonts w:ascii="Times New Roman" w:hAnsi="Times New Roman"/>
          <w:lang w:eastAsia="en-AU"/>
        </w:rPr>
        <w:tab/>
        <w:t xml:space="preserve">The Court, at any stage of proceedings, may order to be struck out any </w:t>
      </w:r>
      <w:r w:rsidR="00DD059A">
        <w:rPr>
          <w:rFonts w:ascii="Times New Roman" w:hAnsi="Times New Roman"/>
          <w:lang w:eastAsia="en-AU"/>
        </w:rPr>
        <w:t>matter in an affidavit which –</w:t>
      </w:r>
    </w:p>
    <w:p w:rsidR="00F51A37" w:rsidRPr="00F51A37" w:rsidRDefault="00F51A37" w:rsidP="00DD4B4C">
      <w:pPr>
        <w:tabs>
          <w:tab w:val="left" w:pos="1418"/>
        </w:tabs>
        <w:ind w:left="1701" w:right="1106" w:hanging="567"/>
        <w:rPr>
          <w:rFonts w:ascii="Times New Roman" w:hAnsi="Times New Roman"/>
          <w:lang w:eastAsia="en-AU"/>
        </w:rPr>
      </w:pPr>
      <w:r w:rsidRPr="00F51A37">
        <w:rPr>
          <w:rFonts w:ascii="Times New Roman" w:hAnsi="Times New Roman"/>
          <w:lang w:eastAsia="en-AU"/>
        </w:rPr>
        <w:t>(a)</w:t>
      </w:r>
      <w:r w:rsidR="00DD4B4C">
        <w:rPr>
          <w:rFonts w:ascii="Times New Roman" w:hAnsi="Times New Roman"/>
          <w:lang w:eastAsia="en-AU"/>
        </w:rPr>
        <w:t xml:space="preserve"> </w:t>
      </w:r>
      <w:r w:rsidRPr="00F51A37">
        <w:rPr>
          <w:rFonts w:ascii="Times New Roman" w:hAnsi="Times New Roman"/>
          <w:lang w:eastAsia="en-AU"/>
        </w:rPr>
        <w:tab/>
        <w:t>is unnecessary, irrelevant, prolix, scandalous or argumentative;</w:t>
      </w:r>
      <w:r w:rsidR="00DD4B4C">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tabs>
          <w:tab w:val="left" w:pos="1418"/>
        </w:tabs>
        <w:spacing w:before="120"/>
        <w:ind w:left="1701" w:right="1106" w:hanging="567"/>
        <w:rPr>
          <w:rFonts w:ascii="Times New Roman" w:hAnsi="Times New Roman"/>
          <w:lang w:eastAsia="en-AU"/>
        </w:rPr>
      </w:pPr>
      <w:r w:rsidRPr="00F51A37">
        <w:rPr>
          <w:rFonts w:ascii="Times New Roman" w:hAnsi="Times New Roman"/>
          <w:lang w:eastAsia="en-AU"/>
        </w:rPr>
        <w:t>(b)</w:t>
      </w:r>
      <w:r w:rsidR="00DD4B4C">
        <w:rPr>
          <w:rFonts w:ascii="Times New Roman" w:hAnsi="Times New Roman"/>
          <w:lang w:eastAsia="en-AU"/>
        </w:rPr>
        <w:t xml:space="preserve"> </w:t>
      </w:r>
      <w:r w:rsidRPr="00F51A37">
        <w:rPr>
          <w:rFonts w:ascii="Times New Roman" w:hAnsi="Times New Roman"/>
          <w:lang w:eastAsia="en-AU"/>
        </w:rPr>
        <w:tab/>
        <w:t xml:space="preserve">sets out opinions other than opinions of persons properly qualified to give them.  </w:t>
      </w:r>
    </w:p>
    <w:p w:rsidR="00F51A37" w:rsidRPr="00F51A37" w:rsidRDefault="00F51A37" w:rsidP="00F51A37">
      <w:pPr>
        <w:spacing w:before="120"/>
        <w:ind w:left="1134" w:hanging="708"/>
        <w:rPr>
          <w:rFonts w:ascii="Times New Roman" w:hAnsi="Times New Roman"/>
          <w:lang w:eastAsia="en-AU"/>
        </w:rPr>
      </w:pPr>
      <w:r w:rsidRPr="00F51A37">
        <w:rPr>
          <w:rFonts w:ascii="Times New Roman" w:hAnsi="Times New Roman"/>
          <w:lang w:eastAsia="en-AU"/>
        </w:rPr>
        <w:t>(19) </w:t>
      </w:r>
      <w:r w:rsidRPr="00F51A37">
        <w:rPr>
          <w:rFonts w:ascii="Times New Roman" w:hAnsi="Times New Roman"/>
          <w:lang w:eastAsia="en-AU"/>
        </w:rPr>
        <w:tab/>
        <w:t xml:space="preserve">An affidavit may be sworn within South Australia before a Registrar, a Deputy Registrar, a Notary Public, a Commissioner for Taking Affidavits in the Supreme Court, a Justice of the Peace for this State, a Commissioned Officer of the South Australian Police Force, an Officer-in-Charge of a Police Station of, or above, the rank of Sergeant or as permitted by the </w:t>
      </w:r>
      <w:r w:rsidRPr="00F51A37">
        <w:rPr>
          <w:rFonts w:ascii="Times New Roman" w:hAnsi="Times New Roman"/>
          <w:i/>
          <w:iCs/>
          <w:lang w:eastAsia="en-AU"/>
        </w:rPr>
        <w:t xml:space="preserve">Evidence (Affidavits) Act </w:t>
      </w:r>
      <w:r w:rsidRPr="008F4E0F">
        <w:rPr>
          <w:rFonts w:ascii="Times New Roman" w:hAnsi="Times New Roman"/>
          <w:i/>
          <w:lang w:eastAsia="en-AU"/>
        </w:rPr>
        <w:t>1928</w:t>
      </w:r>
      <w:r w:rsidRPr="00F51A37">
        <w:rPr>
          <w:rFonts w:ascii="Times New Roman" w:hAnsi="Times New Roman"/>
          <w:lang w:eastAsia="en-AU"/>
        </w:rPr>
        <w:t xml:space="preserve">.  </w:t>
      </w:r>
    </w:p>
    <w:p w:rsidR="00F51A37" w:rsidRPr="00F51A37" w:rsidRDefault="00F51A37" w:rsidP="001238C2">
      <w:pPr>
        <w:spacing w:before="120"/>
        <w:ind w:left="1134" w:hanging="709"/>
        <w:rPr>
          <w:rFonts w:ascii="Times New Roman" w:hAnsi="Times New Roman"/>
          <w:lang w:eastAsia="en-AU"/>
        </w:rPr>
      </w:pPr>
      <w:r w:rsidRPr="00F51A37">
        <w:rPr>
          <w:rFonts w:ascii="Times New Roman" w:hAnsi="Times New Roman"/>
          <w:lang w:eastAsia="en-AU"/>
        </w:rPr>
        <w:t>(20)</w:t>
      </w:r>
      <w:r w:rsidRPr="00F51A37">
        <w:rPr>
          <w:rFonts w:ascii="Times New Roman" w:hAnsi="Times New Roman"/>
          <w:lang w:eastAsia="en-AU"/>
        </w:rPr>
        <w:tab/>
        <w:t xml:space="preserve">An affidavit may be sworn outside South Australia before any of the persons specified in Section 66 of the </w:t>
      </w:r>
      <w:r w:rsidRPr="00F51A37">
        <w:rPr>
          <w:rFonts w:ascii="Times New Roman" w:hAnsi="Times New Roman"/>
          <w:i/>
          <w:iCs/>
          <w:lang w:eastAsia="en-AU"/>
        </w:rPr>
        <w:t xml:space="preserve">Evidence Act </w:t>
      </w:r>
      <w:r w:rsidRPr="008F4E0F">
        <w:rPr>
          <w:rFonts w:ascii="Times New Roman" w:hAnsi="Times New Roman"/>
          <w:i/>
          <w:lang w:eastAsia="en-AU"/>
        </w:rPr>
        <w:t>1929</w:t>
      </w:r>
      <w:r w:rsidRPr="00F51A37">
        <w:rPr>
          <w:rFonts w:ascii="Times New Roman" w:hAnsi="Times New Roman"/>
          <w:lang w:eastAsia="en-AU"/>
        </w:rPr>
        <w:t>.</w:t>
      </w:r>
    </w:p>
    <w:p w:rsidR="00F51A37" w:rsidRPr="00F51A37" w:rsidRDefault="00F51A37" w:rsidP="009930E0">
      <w:pPr>
        <w:pStyle w:val="Heading1"/>
        <w:rPr>
          <w:lang w:eastAsia="en-AU"/>
        </w:rPr>
      </w:pPr>
      <w:bookmarkStart w:id="31" w:name="20"/>
      <w:bookmarkStart w:id="32" w:name="_Toc330818603"/>
      <w:bookmarkStart w:id="33" w:name="_Toc330819526"/>
      <w:bookmarkEnd w:id="31"/>
      <w:r w:rsidRPr="00F51A37">
        <w:rPr>
          <w:lang w:eastAsia="en-AU"/>
        </w:rPr>
        <w:t>PRE CLAIM PROCEDURES</w:t>
      </w:r>
      <w:bookmarkEnd w:id="32"/>
      <w:bookmarkEnd w:id="33"/>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20.</w:t>
      </w:r>
      <w:r w:rsidRPr="00F51A37">
        <w:rPr>
          <w:rFonts w:ascii="Times New Roman" w:hAnsi="Times New Roman"/>
          <w:lang w:eastAsia="en-AU"/>
        </w:rPr>
        <w:t> </w:t>
      </w:r>
      <w:r w:rsidRPr="00F51A37">
        <w:rPr>
          <w:rFonts w:ascii="Times New Roman" w:hAnsi="Times New Roman"/>
          <w:lang w:eastAsia="en-AU"/>
        </w:rPr>
        <w:tab/>
        <w:t>(1)</w:t>
      </w:r>
      <w:r w:rsidRPr="00F51A37">
        <w:rPr>
          <w:rFonts w:ascii="Times New Roman" w:hAnsi="Times New Roman"/>
          <w:lang w:eastAsia="en-AU"/>
        </w:rPr>
        <w:tab/>
        <w:t xml:space="preserve">A person intending to bring an action may, by notice in writing to another person, request the other person to make discovery, and disclose the present whereabouts, of any document or property that is relevant to the proposed action.  </w:t>
      </w:r>
    </w:p>
    <w:p w:rsidR="00F51A37" w:rsidRPr="00F51A37" w:rsidRDefault="00F51A37" w:rsidP="00F51A37">
      <w:pPr>
        <w:tabs>
          <w:tab w:val="left" w:pos="28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If such a request is not complied with within 7 days of the service of the notice, the Court may order the other person to make discovery and disclosure by letter or affidavit.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 xml:space="preserve">20A. </w:t>
      </w:r>
      <w:r w:rsidRPr="00F51A37">
        <w:rPr>
          <w:rFonts w:ascii="Times New Roman" w:hAnsi="Times New Roman"/>
          <w:lang w:eastAsia="en-AU"/>
        </w:rPr>
        <w:t>(1)</w:t>
      </w:r>
      <w:r w:rsidRPr="00F51A37">
        <w:rPr>
          <w:rFonts w:ascii="Times New Roman" w:hAnsi="Times New Roman"/>
          <w:lang w:eastAsia="en-AU"/>
        </w:rPr>
        <w:tab/>
        <w:t xml:space="preserve">Subject to this Rule and to any order of the Court the plaintiff is not entitled to the costs for filing of a claim other than a counterclaim, a third party claim, a claim for non compliance with an EPA, or a claim under the </w:t>
      </w:r>
      <w:r w:rsidRPr="00F51A37">
        <w:rPr>
          <w:rFonts w:ascii="Times New Roman" w:hAnsi="Times New Roman"/>
          <w:i/>
          <w:iCs/>
          <w:lang w:eastAsia="en-AU"/>
        </w:rPr>
        <w:t>Workers Liens Act</w:t>
      </w:r>
      <w:r w:rsidRPr="00F51A37">
        <w:rPr>
          <w:rFonts w:ascii="Times New Roman" w:hAnsi="Times New Roman"/>
          <w:lang w:eastAsia="en-AU"/>
        </w:rPr>
        <w:t xml:space="preserve"> </w:t>
      </w:r>
      <w:r w:rsidRPr="00F10103">
        <w:rPr>
          <w:rFonts w:ascii="Times New Roman" w:hAnsi="Times New Roman"/>
          <w:i/>
          <w:lang w:eastAsia="en-AU"/>
        </w:rPr>
        <w:t>1893</w:t>
      </w:r>
      <w:r w:rsidRPr="00F51A37">
        <w:rPr>
          <w:rFonts w:ascii="Times New Roman" w:hAnsi="Times New Roman"/>
          <w:lang w:eastAsia="en-AU"/>
        </w:rPr>
        <w:t>, unless notice in writing of the intended claim was given to the intended defendant not less than 21 days before the filing of the claim, or where Sub</w:t>
      </w:r>
      <w:r w:rsidRPr="00F51A37">
        <w:rPr>
          <w:rFonts w:ascii="Times New Roman" w:hAnsi="Times New Roman"/>
          <w:lang w:eastAsia="en-AU"/>
        </w:rPr>
        <w:noBreakHyphen/>
        <w:t>rule(2) applies in accordance with that Rule, by any means authorised in these Rules for service of a claim.</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In an action for damages for personal injuries notice of the claim must be given at least 90 days before the filing of the claim and must be given to the defendant’s insurer if the identity of the insurer is known to the </w:t>
      </w:r>
      <w:r w:rsidRPr="00F51A37">
        <w:rPr>
          <w:rFonts w:ascii="Times New Roman" w:hAnsi="Times New Roman"/>
          <w:lang w:eastAsia="en-AU"/>
        </w:rPr>
        <w:lastRenderedPageBreak/>
        <w:t>intended plaintiff. Such notice must include notice of any intended claim for past and future economic loss and be supported by documents including medical reports setting out the nature and extent of the plaintiff’s injuries and residual disabilities as known to the plaintiff at the time of the giving of the notice.</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Notice of an intended claim may be given in accordance with Form 1A which must be filed with the Court and must bear the Court’s seal. A plaintiff who is successful in a claim is entitled to recover from the defendant any filing fee for this notice.</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A debtor may give notice in accordance with Form 1C to a creditor of willingness to consent to judgment for a sum of money and the creditor may file a claim with the notice attached and sign judgment for that sum plus the filing fee, without service of the claim.  Notwithstanding these rules but subject to any order of the Court the creditor will not be entitled to legal fees for filing a claim for that sum or less.</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(5) </w:t>
      </w:r>
      <w:r w:rsidRPr="00F51A37">
        <w:rPr>
          <w:rFonts w:ascii="Times New Roman" w:hAnsi="Times New Roman"/>
          <w:lang w:eastAsia="en-AU"/>
        </w:rPr>
        <w:tab/>
        <w:t>Notice of an intended claim or willingness to consent to judgment may be served on a current place of business of the corporation and notice of an intended claim by the Commissioner or Deputy Commissioner of Taxation may be served in accordance with any Act or Regulation which provides for service of notices by the Commissioner or Deputy Commissioner on the taxpayer.</w:t>
      </w:r>
    </w:p>
    <w:p w:rsidR="00F51A37" w:rsidRPr="00F51A37" w:rsidRDefault="00F51A37" w:rsidP="00C87BAE">
      <w:pPr>
        <w:tabs>
          <w:tab w:val="left" w:pos="1080"/>
        </w:tabs>
        <w:spacing w:before="120"/>
        <w:ind w:left="1080" w:hanging="540"/>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The Registrar must give an action number to any action in which the Court arranges a mediation or expert opinion before a claim is filed by a party.</w:t>
      </w:r>
      <w:r w:rsidRPr="00F51A37">
        <w:rPr>
          <w:rFonts w:ascii="Times New Roman" w:hAnsi="Times New Roman"/>
          <w:b/>
          <w:bCs/>
          <w:lang w:eastAsia="en-AU"/>
        </w:rPr>
        <w:t xml:space="preserve"> </w:t>
      </w:r>
    </w:p>
    <w:p w:rsidR="00F51A37" w:rsidRPr="00F51A37" w:rsidRDefault="00F51A37" w:rsidP="00F51A37">
      <w:pPr>
        <w:tabs>
          <w:tab w:val="left" w:pos="567"/>
        </w:tabs>
        <w:spacing w:before="100" w:beforeAutospacing="1" w:after="100" w:afterAutospacing="1"/>
        <w:ind w:left="1134" w:hanging="1135"/>
        <w:rPr>
          <w:rFonts w:ascii="Times New Roman" w:hAnsi="Times New Roman"/>
          <w:lang w:eastAsia="en-AU"/>
        </w:rPr>
      </w:pPr>
      <w:r w:rsidRPr="00F51A37">
        <w:rPr>
          <w:rFonts w:ascii="Times New Roman" w:hAnsi="Times New Roman"/>
          <w:b/>
          <w:bCs/>
          <w:lang w:eastAsia="en-AU"/>
        </w:rPr>
        <w:t>20B.</w:t>
      </w:r>
      <w:r w:rsidRPr="00F51A37">
        <w:rPr>
          <w:rFonts w:ascii="Times New Roman" w:hAnsi="Times New Roman"/>
          <w:lang w:eastAsia="en-AU"/>
        </w:rPr>
        <w:tab/>
        <w:t>(1)</w:t>
      </w:r>
      <w:r w:rsidRPr="00F51A37">
        <w:rPr>
          <w:rFonts w:ascii="Times New Roman" w:hAnsi="Times New Roman"/>
          <w:lang w:eastAsia="en-AU"/>
        </w:rPr>
        <w:tab/>
        <w:t xml:space="preserve">An agreement of the extent of a monetary obligation and terms of repayment may be made in terms of Form 1B (an Enforceable Payment Agreement).  </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 xml:space="preserve">Where an EPA is in place and is being complied with the creditor must not make any adverse report about the non payment of the monetary obligation to </w:t>
      </w:r>
      <w:r w:rsidR="00FE18E6">
        <w:rPr>
          <w:rFonts w:ascii="Times New Roman" w:hAnsi="Times New Roman"/>
          <w:lang w:eastAsia="en-AU"/>
        </w:rPr>
        <w:t>any credit referencing agency.</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 xml:space="preserve">Where a party to an EPA does not do what was agreed the other party may seek a judgment in accordance with the EPA, provided that where the EPA is for payment by instalments two instalment payments must be in arrears before a creditor can obtain a judgment for a monetary sum.  </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(4) </w:t>
      </w:r>
      <w:r w:rsidRPr="00F51A37">
        <w:rPr>
          <w:rFonts w:ascii="Times New Roman" w:hAnsi="Times New Roman"/>
          <w:lang w:eastAsia="en-AU"/>
        </w:rPr>
        <w:tab/>
        <w:t>The Court may accept an EPA verified by an affidavit of one party to it as proof o</w:t>
      </w:r>
      <w:r w:rsidR="00FE18E6">
        <w:rPr>
          <w:rFonts w:ascii="Times New Roman" w:hAnsi="Times New Roman"/>
          <w:lang w:eastAsia="en-AU"/>
        </w:rPr>
        <w:t>f the matters contained in it.</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(5) </w:t>
      </w:r>
      <w:r w:rsidRPr="00F51A37">
        <w:rPr>
          <w:rFonts w:ascii="Times New Roman" w:hAnsi="Times New Roman"/>
          <w:lang w:eastAsia="en-AU"/>
        </w:rPr>
        <w:tab/>
        <w:t xml:space="preserve">If payments have been made a creditor seeking to enforce an EPA must disclose them when seeking judgment and any judgment must allow credit for them.  </w:t>
      </w:r>
    </w:p>
    <w:p w:rsidR="00F51A37" w:rsidRPr="00F51A37" w:rsidRDefault="00F51A37" w:rsidP="00F51A37">
      <w:pPr>
        <w:tabs>
          <w:tab w:val="left" w:pos="284"/>
        </w:tabs>
        <w:spacing w:before="120"/>
        <w:ind w:left="1134" w:hanging="567"/>
        <w:rPr>
          <w:rFonts w:ascii="Times New Roman" w:hAnsi="Times New Roman"/>
          <w:lang w:eastAsia="en-AU"/>
        </w:rPr>
      </w:pPr>
      <w:r w:rsidRPr="00F51A37">
        <w:rPr>
          <w:rFonts w:ascii="Times New Roman" w:hAnsi="Times New Roman"/>
          <w:lang w:eastAsia="en-AU"/>
        </w:rPr>
        <w:t>(6) </w:t>
      </w:r>
      <w:r w:rsidRPr="00F51A37">
        <w:rPr>
          <w:rFonts w:ascii="Times New Roman" w:hAnsi="Times New Roman"/>
          <w:lang w:eastAsia="en-AU"/>
        </w:rPr>
        <w:tab/>
        <w:t xml:space="preserve">An EPA may be made before or after a claim has been filed. </w:t>
      </w:r>
    </w:p>
    <w:p w:rsidR="00F51A37" w:rsidRPr="00F51A37" w:rsidRDefault="00F51A37" w:rsidP="00F51A37">
      <w:pPr>
        <w:tabs>
          <w:tab w:val="left" w:pos="567"/>
        </w:tabs>
        <w:spacing w:before="120"/>
        <w:ind w:left="1134" w:hanging="1134"/>
        <w:rPr>
          <w:rFonts w:ascii="Times New Roman" w:hAnsi="Times New Roman"/>
          <w:lang w:eastAsia="en-AU"/>
        </w:rPr>
      </w:pPr>
      <w:r w:rsidRPr="00F51A37">
        <w:rPr>
          <w:rFonts w:ascii="Times New Roman" w:hAnsi="Times New Roman"/>
          <w:b/>
          <w:bCs/>
          <w:lang w:eastAsia="en-AU"/>
        </w:rPr>
        <w:t>21.</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On an application by a person intending to bring an action, the Court may issue a summons in Form 1 to compel the attendance of another person to give evidence or produce evidentiary material relevant to the br</w:t>
      </w:r>
      <w:r w:rsidR="00FE18E6">
        <w:rPr>
          <w:rFonts w:ascii="Times New Roman" w:hAnsi="Times New Roman"/>
          <w:lang w:eastAsia="en-AU"/>
        </w:rPr>
        <w:t>inging of the proposed action.</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lastRenderedPageBreak/>
        <w:tab/>
        <w:t>(2) </w:t>
      </w:r>
      <w:r w:rsidRPr="00F51A37">
        <w:rPr>
          <w:rFonts w:ascii="Times New Roman" w:hAnsi="Times New Roman"/>
          <w:lang w:eastAsia="en-AU"/>
        </w:rPr>
        <w:tab/>
        <w:t xml:space="preserve">The summons must be served at least 4 clear days before the date fixed for the attendance.  </w:t>
      </w:r>
    </w:p>
    <w:p w:rsidR="00F51A37" w:rsidRPr="00F51A37" w:rsidRDefault="00F51A37" w:rsidP="00F51A37">
      <w:pPr>
        <w:tabs>
          <w:tab w:val="left" w:pos="567"/>
        </w:tabs>
        <w:spacing w:before="120"/>
        <w:ind w:left="1134" w:hanging="1134"/>
        <w:rPr>
          <w:rFonts w:ascii="Times New Roman" w:hAnsi="Times New Roman"/>
          <w:lang w:eastAsia="en-AU"/>
        </w:rPr>
      </w:pPr>
      <w:r w:rsidRPr="00F51A37">
        <w:rPr>
          <w:rFonts w:ascii="Times New Roman" w:hAnsi="Times New Roman"/>
          <w:lang w:eastAsia="en-AU"/>
        </w:rPr>
        <w:tab/>
        <w:t>(3) </w:t>
      </w:r>
      <w:r w:rsidRPr="00F51A37">
        <w:rPr>
          <w:rFonts w:ascii="Times New Roman" w:hAnsi="Times New Roman"/>
          <w:lang w:eastAsia="en-AU"/>
        </w:rPr>
        <w:tab/>
        <w:t xml:space="preserve">The Court may order the person applying for the summons to pay, at the time of service of the summons, to the person summonsed, the reasonable expenses of attendance (including transport and accommodation) fixed by the Registrar.  </w:t>
      </w:r>
    </w:p>
    <w:p w:rsidR="00F51A37" w:rsidRPr="00F51A37" w:rsidRDefault="00F51A37" w:rsidP="00F51A37">
      <w:pPr>
        <w:tabs>
          <w:tab w:val="left" w:pos="567"/>
        </w:tabs>
        <w:spacing w:before="120"/>
        <w:ind w:left="1134" w:hanging="1134"/>
        <w:rPr>
          <w:rFonts w:ascii="Times New Roman" w:hAnsi="Times New Roman"/>
          <w:lang w:eastAsia="en-AU"/>
        </w:rPr>
      </w:pPr>
      <w:r w:rsidRPr="00F51A37">
        <w:rPr>
          <w:rFonts w:ascii="Times New Roman" w:hAnsi="Times New Roman"/>
          <w:lang w:eastAsia="en-AU"/>
        </w:rPr>
        <w:tab/>
        <w:t>(4) </w:t>
      </w:r>
      <w:r w:rsidRPr="00F51A37">
        <w:rPr>
          <w:rFonts w:ascii="Times New Roman" w:hAnsi="Times New Roman"/>
          <w:lang w:eastAsia="en-AU"/>
        </w:rPr>
        <w:tab/>
        <w:t xml:space="preserve">If a person served with a summons fails to attend or produce the evidentiary material at the date, time and place fixed in the summons, the Court may issue a warrant for the arrest of the person and make an order under Section 37(4) of the Act.  </w:t>
      </w:r>
    </w:p>
    <w:p w:rsidR="00F51A37" w:rsidRPr="00F51A37" w:rsidRDefault="00F51A37" w:rsidP="00F51A37">
      <w:pPr>
        <w:tabs>
          <w:tab w:val="left" w:pos="567"/>
        </w:tabs>
        <w:spacing w:before="120"/>
        <w:ind w:left="1134" w:hanging="1134"/>
        <w:rPr>
          <w:rFonts w:ascii="Times New Roman" w:hAnsi="Times New Roman"/>
          <w:lang w:eastAsia="en-AU"/>
        </w:rPr>
      </w:pPr>
      <w:r w:rsidRPr="00F51A37">
        <w:rPr>
          <w:rFonts w:ascii="Times New Roman" w:hAnsi="Times New Roman"/>
          <w:lang w:eastAsia="en-AU"/>
        </w:rPr>
        <w:tab/>
        <w:t>(5) </w:t>
      </w:r>
      <w:r w:rsidRPr="00F51A37">
        <w:rPr>
          <w:rFonts w:ascii="Times New Roman" w:hAnsi="Times New Roman"/>
          <w:lang w:eastAsia="en-AU"/>
        </w:rPr>
        <w:tab/>
        <w:t>A summons issued under this Rule must bear the Court seal.</w:t>
      </w:r>
    </w:p>
    <w:p w:rsidR="00F51A37" w:rsidRPr="00F51A37" w:rsidRDefault="00F51A37" w:rsidP="009930E0">
      <w:pPr>
        <w:pStyle w:val="Heading1"/>
        <w:rPr>
          <w:lang w:eastAsia="en-AU"/>
        </w:rPr>
      </w:pPr>
      <w:bookmarkStart w:id="34" w:name="22"/>
      <w:bookmarkStart w:id="35" w:name="_Toc330818604"/>
      <w:bookmarkStart w:id="36" w:name="_Toc330819527"/>
      <w:bookmarkEnd w:id="34"/>
      <w:r w:rsidRPr="00F51A37">
        <w:rPr>
          <w:lang w:eastAsia="en-AU"/>
        </w:rPr>
        <w:t>INTERIM INJUNCTIONS AND RESTRAINING ORDERS</w:t>
      </w:r>
      <w:bookmarkEnd w:id="35"/>
      <w:bookmarkEnd w:id="36"/>
      <w:r w:rsidRPr="00F51A37">
        <w:rPr>
          <w:lang w:eastAsia="en-AU"/>
        </w:rPr>
        <w:t xml:space="preserve">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color w:val="000000"/>
          <w:lang w:eastAsia="en-AU"/>
        </w:rPr>
        <w:t>22</w:t>
      </w:r>
      <w:r w:rsidRPr="00F51A37">
        <w:rPr>
          <w:rFonts w:ascii="Times New Roman" w:hAnsi="Times New Roman"/>
          <w:color w:val="000000"/>
          <w:lang w:eastAsia="en-AU"/>
        </w:rPr>
        <w:t>. </w:t>
      </w:r>
      <w:r w:rsidRPr="00F51A37">
        <w:rPr>
          <w:rFonts w:ascii="Times New Roman" w:hAnsi="Times New Roman"/>
          <w:color w:val="000000"/>
          <w:lang w:eastAsia="en-AU"/>
        </w:rPr>
        <w:tab/>
        <w:t>On an application for an injunction or order under Sections 25 or 26 of the Act, the</w:t>
      </w:r>
      <w:r w:rsidRPr="00F51A37">
        <w:rPr>
          <w:rFonts w:ascii="Times New Roman" w:hAnsi="Times New Roman"/>
          <w:lang w:eastAsia="en-AU"/>
        </w:rPr>
        <w:t xml:space="preserve"> Court may –  </w:t>
      </w:r>
    </w:p>
    <w:p w:rsidR="00F51A37" w:rsidRPr="00F51A37" w:rsidRDefault="00F51A37" w:rsidP="00F51A37">
      <w:pPr>
        <w:tabs>
          <w:tab w:val="left" w:pos="720"/>
        </w:tabs>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give directions as to the conduct and service of the application;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order the inspection, photographing, detention, custody or preservation of property that is the subject-matter of an action;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require such bond, security or undertaking as may be appropriate;</w:t>
      </w:r>
    </w:p>
    <w:p w:rsidR="00BF4EAB" w:rsidRDefault="00F51A37" w:rsidP="00BF4EAB">
      <w:pPr>
        <w:spacing w:before="120"/>
        <w:ind w:left="1701" w:right="1106" w:hanging="567"/>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order the filing and service of any document;</w:t>
      </w:r>
      <w:r w:rsidR="00BF4EAB">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E18E6">
      <w:pPr>
        <w:spacing w:before="120"/>
        <w:ind w:left="1701" w:right="1106" w:hanging="567"/>
        <w:rPr>
          <w:rFonts w:ascii="Times New Roman" w:hAnsi="Times New Roman"/>
          <w:lang w:eastAsia="en-AU"/>
        </w:rPr>
      </w:pPr>
      <w:r w:rsidRPr="00F51A37">
        <w:rPr>
          <w:rFonts w:ascii="Times New Roman" w:hAnsi="Times New Roman"/>
          <w:szCs w:val="20"/>
        </w:rPr>
        <w:t>(e)</w:t>
      </w:r>
      <w:r w:rsidR="00BF4EAB">
        <w:rPr>
          <w:rFonts w:ascii="Times New Roman" w:hAnsi="Times New Roman"/>
          <w:szCs w:val="20"/>
        </w:rPr>
        <w:tab/>
      </w:r>
      <w:r w:rsidRPr="00F51A37">
        <w:rPr>
          <w:rFonts w:ascii="Times New Roman" w:hAnsi="Times New Roman"/>
          <w:szCs w:val="20"/>
        </w:rPr>
        <w:t>make any other order.</w:t>
      </w:r>
      <w:r w:rsidRPr="00F51A37">
        <w:rPr>
          <w:rFonts w:ascii="Arial Rounded MT Bold" w:hAnsi="Arial Rounded MT Bold"/>
          <w:lang w:eastAsia="en-AU"/>
        </w:rPr>
        <w:t xml:space="preserve"> </w:t>
      </w:r>
    </w:p>
    <w:p w:rsidR="00F51A37" w:rsidRPr="00F51A37" w:rsidRDefault="00F51A37" w:rsidP="009930E0">
      <w:pPr>
        <w:pStyle w:val="Heading1"/>
        <w:rPr>
          <w:lang w:eastAsia="en-AU"/>
        </w:rPr>
      </w:pPr>
      <w:bookmarkStart w:id="37" w:name="23"/>
      <w:bookmarkStart w:id="38" w:name="_Toc330818605"/>
      <w:bookmarkStart w:id="39" w:name="_Toc330819528"/>
      <w:bookmarkEnd w:id="37"/>
      <w:r w:rsidRPr="00F51A37">
        <w:rPr>
          <w:lang w:eastAsia="en-AU"/>
        </w:rPr>
        <w:t>PARTIES</w:t>
      </w:r>
      <w:bookmarkEnd w:id="38"/>
      <w:bookmarkEnd w:id="39"/>
      <w:r w:rsidRPr="00F51A37">
        <w:rPr>
          <w:lang w:eastAsia="en-AU"/>
        </w:rPr>
        <w:t xml:space="preserve">   </w:t>
      </w:r>
    </w:p>
    <w:p w:rsidR="00BF4EAB" w:rsidRDefault="00F51A37" w:rsidP="00BF4EAB">
      <w:pPr>
        <w:tabs>
          <w:tab w:val="left" w:pos="567"/>
        </w:tabs>
        <w:spacing w:before="100" w:beforeAutospacing="1" w:after="100" w:afterAutospacing="1"/>
        <w:ind w:left="1134" w:hanging="1134"/>
        <w:rPr>
          <w:rFonts w:ascii="Arial Unicode MS" w:hAnsi="Arial Unicode MS"/>
          <w:lang w:eastAsia="en-AU"/>
        </w:rPr>
      </w:pPr>
      <w:r w:rsidRPr="00F51A37">
        <w:rPr>
          <w:rFonts w:ascii="Times New Roman" w:hAnsi="Times New Roman"/>
          <w:b/>
          <w:bCs/>
          <w:lang w:eastAsia="en-AU"/>
        </w:rPr>
        <w:t>23.</w:t>
      </w:r>
      <w:r w:rsidRPr="00F51A37">
        <w:rPr>
          <w:rFonts w:ascii="Times New Roman" w:hAnsi="Times New Roman"/>
          <w:lang w:eastAsia="en-AU"/>
        </w:rPr>
        <w:tab/>
        <w:t>(1)</w:t>
      </w:r>
      <w:r w:rsidRPr="00F51A37">
        <w:rPr>
          <w:rFonts w:ascii="Times New Roman" w:hAnsi="Times New Roman"/>
          <w:lang w:eastAsia="en-AU"/>
        </w:rPr>
        <w:tab/>
        <w:t>The misjoinder or non-joinder of parties will not defeat an action, but the Court must ensure that the correct parties are joined to enable the Court to determine all questions involved in the action.</w:t>
      </w:r>
    </w:p>
    <w:p w:rsidR="00BF4EAB" w:rsidRDefault="00BF4EAB" w:rsidP="00BF4EAB">
      <w:pPr>
        <w:tabs>
          <w:tab w:val="left" w:pos="567"/>
          <w:tab w:val="left" w:pos="1080"/>
        </w:tabs>
        <w:spacing w:before="100" w:beforeAutospacing="1" w:after="100" w:afterAutospacing="1"/>
        <w:ind w:left="1800" w:hanging="1800"/>
        <w:rPr>
          <w:rFonts w:ascii="Times New Roman" w:hAnsi="Times New Roman"/>
          <w:lang w:eastAsia="en-AU"/>
        </w:rPr>
      </w:pPr>
      <w:r>
        <w:rPr>
          <w:rFonts w:ascii="Times New Roman" w:hAnsi="Times New Roman"/>
          <w:b/>
          <w:bCs/>
          <w:lang w:eastAsia="en-AU"/>
        </w:rPr>
        <w:tab/>
      </w:r>
      <w:r>
        <w:rPr>
          <w:rFonts w:ascii="Times New Roman" w:hAnsi="Times New Roman"/>
          <w:lang w:eastAsia="en-AU"/>
        </w:rPr>
        <w:t>(2)</w:t>
      </w:r>
      <w:r>
        <w:rPr>
          <w:rFonts w:ascii="Times New Roman" w:hAnsi="Times New Roman"/>
          <w:lang w:eastAsia="en-AU"/>
        </w:rPr>
        <w:tab/>
        <w:t>(a)</w:t>
      </w:r>
      <w:r>
        <w:rPr>
          <w:rFonts w:ascii="Times New Roman" w:hAnsi="Times New Roman"/>
          <w:lang w:eastAsia="en-AU"/>
        </w:rPr>
        <w:tab/>
      </w:r>
      <w:r w:rsidR="00F51A37" w:rsidRPr="00F51A37">
        <w:rPr>
          <w:rFonts w:ascii="Times New Roman" w:hAnsi="Times New Roman"/>
          <w:lang w:eastAsia="en-AU"/>
        </w:rPr>
        <w:t xml:space="preserve">Where 2 or more persons carry on business as partners in the State they may sue and be sued in the name of their firm in respect of any cause of action accruing at the time the persons were partners, but if the partners are named they </w:t>
      </w:r>
      <w:r>
        <w:rPr>
          <w:rFonts w:ascii="Times New Roman" w:hAnsi="Times New Roman"/>
          <w:lang w:eastAsia="en-AU"/>
        </w:rPr>
        <w:t>are the parties to the action;</w:t>
      </w:r>
    </w:p>
    <w:p w:rsidR="00BF4EAB" w:rsidRDefault="00BF4EAB" w:rsidP="00BF4EAB">
      <w:pPr>
        <w:tabs>
          <w:tab w:val="left" w:pos="567"/>
          <w:tab w:val="left" w:pos="1080"/>
        </w:tabs>
        <w:spacing w:before="100" w:beforeAutospacing="1" w:after="100" w:afterAutospacing="1"/>
        <w:ind w:left="1800" w:hanging="180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The Court may order a partner to provide a statement on oath of the particulars of persons who were partners of a firm at any relevant time.</w:t>
      </w:r>
    </w:p>
    <w:p w:rsidR="00BF4EAB" w:rsidRDefault="00BF4EAB" w:rsidP="00BF4EAB">
      <w:pPr>
        <w:tabs>
          <w:tab w:val="left" w:pos="567"/>
          <w:tab w:val="left" w:pos="1080"/>
        </w:tabs>
        <w:spacing w:before="100" w:beforeAutospacing="1" w:after="100" w:afterAutospacing="1"/>
        <w:ind w:left="1800" w:hanging="180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(c)</w:t>
      </w:r>
      <w:r w:rsidR="00F51A37" w:rsidRPr="00F51A37">
        <w:rPr>
          <w:rFonts w:ascii="Times New Roman" w:hAnsi="Times New Roman"/>
          <w:lang w:eastAsia="en-AU"/>
        </w:rPr>
        <w:tab/>
        <w:t>A judgment against a firm may be enforced against all partners o</w:t>
      </w:r>
      <w:r>
        <w:rPr>
          <w:rFonts w:ascii="Times New Roman" w:hAnsi="Times New Roman"/>
          <w:lang w:eastAsia="en-AU"/>
        </w:rPr>
        <w:t>f the firm at the relevant time</w:t>
      </w:r>
    </w:p>
    <w:p w:rsidR="00BF4EAB" w:rsidRDefault="00BF4EAB" w:rsidP="00BF4EAB">
      <w:pPr>
        <w:tabs>
          <w:tab w:val="left" w:pos="567"/>
          <w:tab w:val="left" w:pos="1080"/>
        </w:tabs>
        <w:spacing w:before="100" w:beforeAutospacing="1" w:after="100" w:afterAutospacing="1"/>
        <w:ind w:left="1800" w:hanging="1800"/>
        <w:rPr>
          <w:rFonts w:ascii="Times New Roman" w:hAnsi="Times New Roman"/>
          <w:lang w:eastAsia="en-AU"/>
        </w:rPr>
      </w:pPr>
      <w:r>
        <w:rPr>
          <w:rFonts w:ascii="Times New Roman" w:hAnsi="Times New Roman"/>
          <w:lang w:eastAsia="en-AU"/>
        </w:rPr>
        <w:lastRenderedPageBreak/>
        <w:tab/>
      </w:r>
      <w:r w:rsidR="00F51A37" w:rsidRPr="00F51A37">
        <w:rPr>
          <w:rFonts w:ascii="Times New Roman" w:hAnsi="Times New Roman"/>
          <w:lang w:eastAsia="en-AU"/>
        </w:rPr>
        <w:t>(3)</w:t>
      </w:r>
      <w:r w:rsidR="00F51A37" w:rsidRPr="00F51A37">
        <w:rPr>
          <w:rFonts w:ascii="Times New Roman" w:hAnsi="Times New Roman"/>
          <w:lang w:eastAsia="en-AU"/>
        </w:rPr>
        <w:tab/>
        <w:t>(a)</w:t>
      </w:r>
      <w:r w:rsidR="00F51A37" w:rsidRPr="00F51A37">
        <w:rPr>
          <w:rFonts w:ascii="Times New Roman" w:hAnsi="Times New Roman"/>
          <w:lang w:eastAsia="en-AU"/>
        </w:rPr>
        <w:tab/>
        <w:t>A trustee, executor or administrator may sue and be sued on behalf or as a representative of the relevant trust property or estate.</w:t>
      </w:r>
    </w:p>
    <w:p w:rsidR="00BF4EAB" w:rsidRDefault="00BF4EAB" w:rsidP="00BF4EAB">
      <w:pPr>
        <w:tabs>
          <w:tab w:val="left" w:pos="567"/>
          <w:tab w:val="left" w:pos="1080"/>
        </w:tabs>
        <w:spacing w:before="100" w:beforeAutospacing="1" w:after="100" w:afterAutospacing="1"/>
        <w:ind w:left="1800" w:hanging="180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The Court may order joinder of any person beneficially inter</w:t>
      </w:r>
      <w:r>
        <w:rPr>
          <w:rFonts w:ascii="Times New Roman" w:hAnsi="Times New Roman"/>
          <w:lang w:eastAsia="en-AU"/>
        </w:rPr>
        <w:t>ested in the property or estate.</w:t>
      </w:r>
    </w:p>
    <w:p w:rsidR="00BF4EAB" w:rsidRDefault="00BF4EAB" w:rsidP="00BF4EAB">
      <w:pPr>
        <w:tabs>
          <w:tab w:val="left" w:pos="567"/>
          <w:tab w:val="left" w:pos="1080"/>
        </w:tabs>
        <w:spacing w:before="100" w:beforeAutospacing="1" w:after="100" w:afterAutospacing="1"/>
        <w:ind w:left="1800" w:hanging="1800"/>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(4)</w:t>
      </w:r>
      <w:r w:rsidR="00F51A37" w:rsidRPr="00F51A37">
        <w:rPr>
          <w:rFonts w:ascii="Times New Roman" w:hAnsi="Times New Roman"/>
          <w:lang w:eastAsia="en-AU"/>
        </w:rPr>
        <w:tab/>
        <w:t>(a)</w:t>
      </w:r>
      <w:r w:rsidR="00F51A37" w:rsidRPr="00F51A37">
        <w:rPr>
          <w:rFonts w:ascii="Times New Roman" w:hAnsi="Times New Roman"/>
          <w:lang w:eastAsia="en-AU"/>
        </w:rPr>
        <w:tab/>
        <w:t>This Sub-rule applies where 3 or more persons have a cause of action or defence (whether identical or not) arising out of, or in respect of, the same, or substantially the same</w:t>
      </w:r>
      <w:r>
        <w:rPr>
          <w:rFonts w:ascii="Times New Roman" w:hAnsi="Times New Roman"/>
          <w:lang w:eastAsia="en-AU"/>
        </w:rPr>
        <w:t>, set of facts or circumstances.</w:t>
      </w:r>
    </w:p>
    <w:p w:rsidR="00862331" w:rsidRDefault="00BF4EAB" w:rsidP="00862331">
      <w:pPr>
        <w:tabs>
          <w:tab w:val="left" w:pos="567"/>
          <w:tab w:val="left" w:pos="1080"/>
          <w:tab w:val="left" w:pos="1800"/>
        </w:tabs>
        <w:spacing w:before="100" w:beforeAutospacing="1" w:after="100" w:afterAutospacing="1"/>
        <w:ind w:left="2160" w:hanging="21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862331">
        <w:rPr>
          <w:rFonts w:ascii="Times New Roman" w:hAnsi="Times New Roman"/>
          <w:lang w:eastAsia="en-AU"/>
        </w:rPr>
        <w:t>(b)</w:t>
      </w:r>
      <w:r w:rsidR="00862331">
        <w:rPr>
          <w:rFonts w:ascii="Times New Roman" w:hAnsi="Times New Roman"/>
          <w:lang w:eastAsia="en-AU"/>
        </w:rPr>
        <w:tab/>
      </w:r>
      <w:r w:rsidR="00F51A37" w:rsidRPr="00F51A37">
        <w:rPr>
          <w:rFonts w:ascii="Times New Roman" w:hAnsi="Times New Roman"/>
          <w:lang w:eastAsia="en-AU"/>
        </w:rPr>
        <w:t>(i)</w:t>
      </w:r>
      <w:r w:rsidR="00F51A37" w:rsidRPr="00F51A37">
        <w:rPr>
          <w:rFonts w:ascii="Times New Roman" w:hAnsi="Times New Roman"/>
          <w:lang w:eastAsia="en-AU"/>
        </w:rPr>
        <w:tab/>
        <w:t>The Court may, by consent, make an order (a</w:t>
      </w:r>
      <w:r w:rsidR="00F51A37" w:rsidRPr="00F51A37">
        <w:rPr>
          <w:rFonts w:ascii="Times New Roman" w:hAnsi="Times New Roman"/>
          <w:i/>
          <w:iCs/>
          <w:lang w:eastAsia="en-AU"/>
        </w:rPr>
        <w:t xml:space="preserve"> "representation order"</w:t>
      </w:r>
      <w:r w:rsidR="00F51A37" w:rsidRPr="00F51A37">
        <w:rPr>
          <w:rFonts w:ascii="Times New Roman" w:hAnsi="Times New Roman"/>
          <w:lang w:eastAsia="en-AU"/>
        </w:rPr>
        <w:t>) that in the one action, 1 or more of the persons be appointed to sue or defend on behalf, or for the benefit, of all persons who so</w:t>
      </w:r>
      <w:r w:rsidR="00862331">
        <w:rPr>
          <w:rFonts w:ascii="Times New Roman" w:hAnsi="Times New Roman"/>
          <w:lang w:eastAsia="en-AU"/>
        </w:rPr>
        <w:t xml:space="preserve"> consent;</w:t>
      </w:r>
    </w:p>
    <w:p w:rsidR="00862331" w:rsidRDefault="00862331" w:rsidP="00862331">
      <w:pPr>
        <w:tabs>
          <w:tab w:val="left" w:pos="567"/>
          <w:tab w:val="left" w:pos="1080"/>
          <w:tab w:val="left" w:pos="1800"/>
        </w:tabs>
        <w:spacing w:before="100" w:beforeAutospacing="1" w:after="100" w:afterAutospacing="1"/>
        <w:ind w:left="2160" w:hanging="21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(ii)</w:t>
      </w:r>
      <w:r w:rsidR="00F51A37" w:rsidRPr="00F51A37">
        <w:rPr>
          <w:rFonts w:ascii="Times New Roman" w:hAnsi="Times New Roman"/>
          <w:lang w:eastAsia="en-AU"/>
        </w:rPr>
        <w:tab/>
        <w:t>Unless the Court orders otherwise, a representation order is to be taken to confer on any appointed person or persons complete authority and power in respect of the conduct, compromise, settlement or other disposition of the whole, or any part, of the action;</w:t>
      </w:r>
    </w:p>
    <w:p w:rsidR="00862331" w:rsidRDefault="00862331" w:rsidP="00862331">
      <w:pPr>
        <w:tabs>
          <w:tab w:val="left" w:pos="567"/>
          <w:tab w:val="left" w:pos="1080"/>
          <w:tab w:val="left" w:pos="1800"/>
        </w:tabs>
        <w:spacing w:before="100" w:beforeAutospacing="1" w:after="100" w:afterAutospacing="1"/>
        <w:ind w:left="1800" w:hanging="180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(c)</w:t>
      </w:r>
      <w:r w:rsidR="00F51A37" w:rsidRPr="00F51A37">
        <w:rPr>
          <w:rFonts w:ascii="Times New Roman" w:hAnsi="Times New Roman"/>
          <w:lang w:eastAsia="en-AU"/>
        </w:rPr>
        <w:tab/>
        <w:t xml:space="preserve">A representation order may be made even if the remedies or relief sought by the persons (whether at law </w:t>
      </w:r>
      <w:r>
        <w:rPr>
          <w:rFonts w:ascii="Times New Roman" w:hAnsi="Times New Roman"/>
          <w:lang w:eastAsia="en-AU"/>
        </w:rPr>
        <w:t>or in equity) are not identical;</w:t>
      </w:r>
    </w:p>
    <w:p w:rsidR="00862331" w:rsidRDefault="00862331" w:rsidP="00862331">
      <w:pPr>
        <w:tabs>
          <w:tab w:val="left" w:pos="567"/>
          <w:tab w:val="left" w:pos="1080"/>
          <w:tab w:val="left" w:pos="1800"/>
        </w:tabs>
        <w:spacing w:before="100" w:beforeAutospacing="1" w:after="100" w:afterAutospacing="1"/>
        <w:ind w:left="2160" w:hanging="21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(d)</w:t>
      </w:r>
      <w:r w:rsidR="00F51A37" w:rsidRPr="00F51A37">
        <w:rPr>
          <w:rFonts w:ascii="Times New Roman" w:hAnsi="Times New Roman"/>
          <w:lang w:eastAsia="en-AU"/>
        </w:rPr>
        <w:tab/>
        <w:t>(i)</w:t>
      </w:r>
      <w:r w:rsidR="00F51A37" w:rsidRPr="00F51A37">
        <w:rPr>
          <w:rFonts w:ascii="Times New Roman" w:hAnsi="Times New Roman"/>
          <w:lang w:eastAsia="en-AU"/>
        </w:rPr>
        <w:tab/>
        <w:t>Within 7 days of a representation order being made, the Registrar must give to the parties at least 21 days notice in writing of, and fix a date, time and place for, a directions hearing.</w:t>
      </w:r>
    </w:p>
    <w:p w:rsidR="00862331" w:rsidRDefault="00862331" w:rsidP="00862331">
      <w:pPr>
        <w:tabs>
          <w:tab w:val="left" w:pos="567"/>
          <w:tab w:val="left" w:pos="1080"/>
          <w:tab w:val="left" w:pos="1800"/>
        </w:tabs>
        <w:spacing w:before="100" w:beforeAutospacing="1" w:after="100" w:afterAutospacing="1"/>
        <w:ind w:left="2160" w:hanging="21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(ii)</w:t>
      </w:r>
      <w:r w:rsidR="00F51A37" w:rsidRPr="00F51A37">
        <w:rPr>
          <w:rFonts w:ascii="Times New Roman" w:hAnsi="Times New Roman"/>
          <w:lang w:eastAsia="en-AU"/>
        </w:rPr>
        <w:tab/>
        <w:t>At a directions hearing, the Court may –</w:t>
      </w:r>
    </w:p>
    <w:p w:rsidR="00F47340" w:rsidRDefault="00862331" w:rsidP="00F47340">
      <w:pPr>
        <w:tabs>
          <w:tab w:val="left" w:pos="567"/>
          <w:tab w:val="left" w:pos="1080"/>
          <w:tab w:val="left" w:pos="1800"/>
          <w:tab w:val="left" w:pos="2160"/>
        </w:tabs>
        <w:spacing w:before="100" w:beforeAutospacing="1" w:after="100" w:afterAutospacing="1"/>
        <w:ind w:left="2880" w:hanging="288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(A)</w:t>
      </w:r>
      <w:r w:rsidR="00F51A37" w:rsidRPr="00F51A37">
        <w:rPr>
          <w:rFonts w:ascii="Times New Roman" w:hAnsi="Times New Roman"/>
          <w:lang w:eastAsia="en-AU"/>
        </w:rPr>
        <w:tab/>
        <w:t xml:space="preserve">direct that the existence of the action be published, in such manner and form as it thinks fit, to ascertain if any other person wants to consent to </w:t>
      </w:r>
      <w:r>
        <w:rPr>
          <w:rFonts w:ascii="Times New Roman" w:hAnsi="Times New Roman"/>
          <w:lang w:eastAsia="en-AU"/>
        </w:rPr>
        <w:t>being represented in the action;</w:t>
      </w:r>
    </w:p>
    <w:p w:rsidR="00F47340" w:rsidRDefault="00F47340" w:rsidP="00F47340">
      <w:pPr>
        <w:tabs>
          <w:tab w:val="left" w:pos="567"/>
          <w:tab w:val="left" w:pos="1080"/>
          <w:tab w:val="left" w:pos="1800"/>
          <w:tab w:val="left" w:pos="2160"/>
        </w:tabs>
        <w:spacing w:before="100" w:beforeAutospacing="1" w:after="100" w:afterAutospacing="1"/>
        <w:ind w:left="2880" w:hanging="288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direct the manner of legal representation of the parties at trial;</w:t>
      </w:r>
    </w:p>
    <w:p w:rsidR="00862331" w:rsidRDefault="00F47340" w:rsidP="00F47340">
      <w:pPr>
        <w:tabs>
          <w:tab w:val="left" w:pos="567"/>
          <w:tab w:val="left" w:pos="1080"/>
          <w:tab w:val="left" w:pos="1800"/>
          <w:tab w:val="left" w:pos="2160"/>
        </w:tabs>
        <w:spacing w:before="100" w:beforeAutospacing="1" w:after="100" w:afterAutospacing="1"/>
        <w:ind w:left="2880" w:hanging="288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(C)</w:t>
      </w:r>
      <w:r w:rsidR="00F51A37" w:rsidRPr="00F51A37">
        <w:rPr>
          <w:rFonts w:ascii="Times New Roman" w:hAnsi="Times New Roman"/>
          <w:lang w:eastAsia="en-AU"/>
        </w:rPr>
        <w:tab/>
        <w:t>give any other directions.</w:t>
      </w:r>
    </w:p>
    <w:p w:rsidR="00CA0580" w:rsidRDefault="00862331" w:rsidP="00CA0580">
      <w:pPr>
        <w:tabs>
          <w:tab w:val="left" w:pos="567"/>
          <w:tab w:val="left" w:pos="1080"/>
          <w:tab w:val="left" w:pos="1843"/>
        </w:tabs>
        <w:spacing w:before="100" w:beforeAutospacing="1" w:after="100" w:afterAutospacing="1"/>
        <w:ind w:left="1843" w:hanging="1843"/>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(e)</w:t>
      </w:r>
      <w:r w:rsidR="00F51A37" w:rsidRPr="00F51A37">
        <w:rPr>
          <w:rFonts w:ascii="Times New Roman" w:hAnsi="Times New Roman"/>
          <w:lang w:eastAsia="en-AU"/>
        </w:rPr>
        <w:tab/>
        <w:t>A person who is represented may be entitled to, or liable for, costs in such sum or proportion as the Court may fix.</w:t>
      </w:r>
    </w:p>
    <w:p w:rsidR="00CA0580" w:rsidRDefault="00CA0580" w:rsidP="00CA0580">
      <w:pPr>
        <w:tabs>
          <w:tab w:val="left" w:pos="567"/>
          <w:tab w:val="left" w:pos="1080"/>
          <w:tab w:val="left" w:pos="1843"/>
        </w:tabs>
        <w:spacing w:before="100" w:beforeAutospacing="1" w:after="100" w:afterAutospacing="1"/>
        <w:ind w:left="1843" w:hanging="1843"/>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(f)</w:t>
      </w:r>
      <w:r w:rsidR="00F51A37" w:rsidRPr="00F51A37">
        <w:rPr>
          <w:rFonts w:ascii="Times New Roman" w:hAnsi="Times New Roman"/>
          <w:lang w:eastAsia="en-AU"/>
        </w:rPr>
        <w:tab/>
        <w:t>A person may withdraw his or her consent with leave of the Court not less than 21 days before the date fixed for trial, but thereafter such consent is irrevocable.</w:t>
      </w:r>
    </w:p>
    <w:p w:rsidR="00F51A37" w:rsidRPr="00F51A37" w:rsidRDefault="00CA0580" w:rsidP="00CA0580">
      <w:pPr>
        <w:tabs>
          <w:tab w:val="left" w:pos="567"/>
          <w:tab w:val="left" w:pos="1080"/>
          <w:tab w:val="left" w:pos="1843"/>
        </w:tabs>
        <w:spacing w:before="100" w:beforeAutospacing="1" w:after="100" w:afterAutospacing="1"/>
        <w:ind w:left="1843" w:hanging="1843"/>
        <w:rPr>
          <w:rFonts w:ascii="Times New Roman" w:hAnsi="Times New Roman"/>
          <w:lang w:eastAsia="en-AU"/>
        </w:rPr>
      </w:pPr>
      <w:r>
        <w:rPr>
          <w:rFonts w:ascii="Times New Roman" w:hAnsi="Times New Roman"/>
          <w:lang w:eastAsia="en-AU"/>
        </w:rPr>
        <w:lastRenderedPageBreak/>
        <w:tab/>
      </w:r>
      <w:r>
        <w:rPr>
          <w:rFonts w:ascii="Times New Roman" w:hAnsi="Times New Roman"/>
          <w:lang w:eastAsia="en-AU"/>
        </w:rPr>
        <w:tab/>
      </w:r>
      <w:r w:rsidR="00F51A37" w:rsidRPr="00F51A37">
        <w:rPr>
          <w:rFonts w:ascii="Times New Roman" w:hAnsi="Times New Roman"/>
          <w:lang w:eastAsia="en-AU"/>
        </w:rPr>
        <w:t>(g)</w:t>
      </w:r>
      <w:r w:rsidR="00F51A37" w:rsidRPr="00F51A37">
        <w:rPr>
          <w:rFonts w:ascii="Times New Roman" w:hAnsi="Times New Roman"/>
          <w:lang w:eastAsia="en-AU"/>
        </w:rPr>
        <w:tab/>
        <w:t>A consent must be in writing, signed and filed.</w:t>
      </w:r>
    </w:p>
    <w:p w:rsidR="00F51A37" w:rsidRPr="00F51A37" w:rsidRDefault="00F51A37" w:rsidP="009930E0">
      <w:pPr>
        <w:pStyle w:val="Heading1"/>
        <w:rPr>
          <w:lang w:eastAsia="en-AU"/>
        </w:rPr>
      </w:pPr>
      <w:bookmarkStart w:id="40" w:name="24"/>
      <w:bookmarkStart w:id="41" w:name="_Toc330818606"/>
      <w:bookmarkStart w:id="42" w:name="_Toc330819529"/>
      <w:bookmarkEnd w:id="40"/>
      <w:r w:rsidRPr="00F51A37">
        <w:rPr>
          <w:lang w:eastAsia="en-AU"/>
        </w:rPr>
        <w:t>PLEADINGS</w:t>
      </w:r>
      <w:bookmarkEnd w:id="41"/>
      <w:bookmarkEnd w:id="42"/>
      <w:r w:rsidRPr="00F51A37">
        <w:rPr>
          <w:lang w:eastAsia="en-AU"/>
        </w:rPr>
        <w:t xml:space="preserve">   </w:t>
      </w:r>
    </w:p>
    <w:p w:rsidR="00F51A37" w:rsidRPr="00F51A37" w:rsidRDefault="00F51A37" w:rsidP="00F51A37">
      <w:pPr>
        <w:tabs>
          <w:tab w:val="left" w:pos="567"/>
          <w:tab w:val="left" w:pos="1134"/>
        </w:tabs>
        <w:spacing w:before="100" w:beforeAutospacing="1" w:after="100" w:afterAutospacing="1"/>
        <w:ind w:left="1701" w:hanging="1701"/>
        <w:rPr>
          <w:rFonts w:ascii="Times New Roman" w:hAnsi="Times New Roman"/>
          <w:lang w:eastAsia="en-AU"/>
        </w:rPr>
      </w:pPr>
      <w:r w:rsidRPr="00F51A37">
        <w:rPr>
          <w:rFonts w:ascii="Times New Roman" w:hAnsi="Times New Roman"/>
          <w:b/>
          <w:bCs/>
          <w:lang w:eastAsia="en-AU"/>
        </w:rPr>
        <w:t>24.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w:t>
      </w:r>
      <w:r w:rsidRPr="00F51A37">
        <w:rPr>
          <w:rFonts w:ascii="Times New Roman" w:hAnsi="Times New Roman"/>
          <w:lang w:eastAsia="en-AU"/>
        </w:rPr>
        <w:tab/>
        <w:t>Subject to any order of the Court a short form of pleading disclosing the date(s), place(s), circumstances and the cause of action upon which the action is based is sufficient.</w:t>
      </w:r>
    </w:p>
    <w:p w:rsidR="00F51A37" w:rsidRPr="00F51A37" w:rsidRDefault="00F51A37" w:rsidP="00F51A37">
      <w:pPr>
        <w:spacing w:before="100" w:beforeAutospacing="1" w:after="100" w:afterAutospacing="1"/>
        <w:ind w:left="1701"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If the Court requires a more detailed pleading the pleading must comply with the </w:t>
      </w:r>
      <w:r w:rsidRPr="00F51A37">
        <w:rPr>
          <w:rFonts w:ascii="Times New Roman" w:hAnsi="Times New Roman"/>
          <w:i/>
          <w:iCs/>
          <w:lang w:eastAsia="en-AU"/>
        </w:rPr>
        <w:t>Supreme Court Civil Rules</w:t>
      </w:r>
      <w:r w:rsidRPr="00F51A37">
        <w:rPr>
          <w:rFonts w:ascii="Times New Roman" w:hAnsi="Times New Roman"/>
          <w:lang w:eastAsia="en-AU"/>
        </w:rPr>
        <w:t xml:space="preserve"> </w:t>
      </w:r>
      <w:r w:rsidRPr="00A7355D">
        <w:rPr>
          <w:rFonts w:ascii="Times New Roman" w:hAnsi="Times New Roman"/>
          <w:i/>
          <w:lang w:eastAsia="en-AU"/>
        </w:rPr>
        <w:t>2006</w:t>
      </w:r>
      <w:r w:rsidRPr="00F51A37">
        <w:rPr>
          <w:rFonts w:ascii="Times New Roman" w:hAnsi="Times New Roman"/>
          <w:lang w:eastAsia="en-AU"/>
        </w:rPr>
        <w:t>.</w:t>
      </w:r>
    </w:p>
    <w:p w:rsidR="00F51A37" w:rsidRPr="00F51A37" w:rsidRDefault="00F51A37" w:rsidP="00F51A37">
      <w:pPr>
        <w:tabs>
          <w:tab w:val="left" w:pos="1134"/>
        </w:tabs>
        <w:spacing w:before="100" w:beforeAutospacing="1" w:after="100" w:afterAutospacing="1"/>
        <w:ind w:left="1701" w:hanging="1134"/>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w:t>
      </w:r>
      <w:r w:rsidRPr="00F51A37">
        <w:rPr>
          <w:rFonts w:ascii="Times New Roman" w:hAnsi="Times New Roman"/>
          <w:lang w:eastAsia="en-AU"/>
        </w:rPr>
        <w:tab/>
        <w:t>Where a natural person denies personal liability on the ground that the liability was incurred or assumed by, or on behalf of, another person or body corporate instead, the natural person must plead all material facts or circumstances –</w:t>
      </w:r>
    </w:p>
    <w:p w:rsidR="00F51A37" w:rsidRPr="00F51A37" w:rsidRDefault="00F51A37" w:rsidP="00306E94">
      <w:pPr>
        <w:spacing w:before="100" w:beforeAutospacing="1" w:after="100" w:afterAutospacing="1"/>
        <w:ind w:left="2268" w:hanging="567"/>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from which the liability of the other person or body corporate can be implied or inferred;</w:t>
      </w:r>
      <w:r w:rsidR="00306E94">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ind w:left="2268" w:hanging="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identifying when, where and how the other person or body corporate incurred or assumed the liability.</w:t>
      </w:r>
    </w:p>
    <w:p w:rsidR="00F51A37" w:rsidRPr="00F51A37" w:rsidRDefault="00F51A37" w:rsidP="00F51A37">
      <w:pPr>
        <w:spacing w:before="120"/>
        <w:ind w:left="1701"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Where a party alleges that the parties are bound by a quotation, the party must plead all material facts or circumstances –</w:t>
      </w:r>
    </w:p>
    <w:p w:rsidR="00F51A37" w:rsidRPr="00F51A37" w:rsidRDefault="00F51A37" w:rsidP="000F3F88">
      <w:pPr>
        <w:tabs>
          <w:tab w:val="left" w:pos="2268"/>
        </w:tabs>
        <w:ind w:left="981" w:firstLine="720"/>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from which the quotation can be implied or inferred;</w:t>
      </w:r>
      <w:r w:rsidR="00306E94">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F51A37">
      <w:pPr>
        <w:spacing w:before="120"/>
        <w:ind w:left="2268" w:hanging="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identifying by whom, when, where and how the quotation was given or made.</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A claim under the </w:t>
      </w:r>
      <w:r w:rsidRPr="00F51A37">
        <w:rPr>
          <w:rFonts w:ascii="Times New Roman" w:hAnsi="Times New Roman"/>
          <w:i/>
          <w:iCs/>
          <w:lang w:eastAsia="en-AU"/>
        </w:rPr>
        <w:t>Workers Lien Act</w:t>
      </w:r>
      <w:r w:rsidRPr="00F51A37">
        <w:rPr>
          <w:rFonts w:ascii="Times New Roman" w:hAnsi="Times New Roman"/>
          <w:lang w:eastAsia="en-AU"/>
        </w:rPr>
        <w:t xml:space="preserve"> </w:t>
      </w:r>
      <w:r w:rsidRPr="00A7355D">
        <w:rPr>
          <w:rFonts w:ascii="Times New Roman" w:hAnsi="Times New Roman"/>
          <w:i/>
          <w:lang w:eastAsia="en-AU"/>
        </w:rPr>
        <w:t>1893</w:t>
      </w:r>
      <w:r w:rsidRPr="00F51A37">
        <w:rPr>
          <w:rFonts w:ascii="Times New Roman" w:hAnsi="Times New Roman"/>
          <w:lang w:eastAsia="en-AU"/>
        </w:rPr>
        <w:t xml:space="preserve"> must include the particulars required to enforce a lien or charge under that Act.</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(4) </w:t>
      </w:r>
      <w:r w:rsidRPr="00F51A37">
        <w:rPr>
          <w:rFonts w:ascii="Times New Roman" w:hAnsi="Times New Roman"/>
          <w:lang w:eastAsia="en-AU"/>
        </w:rPr>
        <w:tab/>
        <w:t xml:space="preserve">A Council constituted under the </w:t>
      </w:r>
      <w:r w:rsidRPr="00F51A37">
        <w:rPr>
          <w:rFonts w:ascii="Times New Roman" w:hAnsi="Times New Roman"/>
          <w:i/>
          <w:iCs/>
          <w:lang w:eastAsia="en-AU"/>
        </w:rPr>
        <w:t>Local Government Act 1999</w:t>
      </w:r>
      <w:r w:rsidRPr="00F51A37">
        <w:rPr>
          <w:rFonts w:ascii="Times New Roman" w:hAnsi="Times New Roman"/>
          <w:lang w:eastAsia="en-AU"/>
        </w:rPr>
        <w:t xml:space="preserve"> making a claim for an instalment of rates may plead the instalment owing and anticipate the other instalments and fines that may become owing in that financial year.  The Council may obtain judgment and amend any judgment to reflect the amount owing from time to time for that financial year, up to the total anticipated, by filing a statement of the amount due at that time, which should be served.</w:t>
      </w:r>
    </w:p>
    <w:p w:rsidR="00F51A37" w:rsidRPr="00F51A37" w:rsidRDefault="00F51A37" w:rsidP="00F51A37">
      <w:pPr>
        <w:tabs>
          <w:tab w:val="left" w:pos="284"/>
        </w:tabs>
        <w:spacing w:before="120"/>
        <w:ind w:left="1080" w:hanging="540"/>
        <w:rPr>
          <w:rFonts w:ascii="Times New Roman" w:hAnsi="Times New Roman"/>
          <w:lang w:eastAsia="en-AU"/>
        </w:rPr>
      </w:pPr>
      <w:r w:rsidRPr="00F51A37">
        <w:rPr>
          <w:rFonts w:ascii="Times New Roman" w:hAnsi="Times New Roman"/>
          <w:lang w:eastAsia="en-AU"/>
        </w:rPr>
        <w:t>(5) </w:t>
      </w:r>
      <w:r w:rsidRPr="00F51A37">
        <w:rPr>
          <w:rFonts w:ascii="Times New Roman" w:hAnsi="Times New Roman"/>
          <w:lang w:eastAsia="en-AU"/>
        </w:rPr>
        <w:tab/>
        <w:t xml:space="preserve"> No pleading, beyond a reply, is allowed except with leave of the Court.</w:t>
      </w:r>
    </w:p>
    <w:p w:rsidR="00F51A37" w:rsidRPr="00F51A37" w:rsidRDefault="00F51A37" w:rsidP="009930E0">
      <w:pPr>
        <w:pStyle w:val="Heading1"/>
        <w:rPr>
          <w:lang w:eastAsia="en-AU"/>
        </w:rPr>
      </w:pPr>
      <w:bookmarkStart w:id="43" w:name="25"/>
      <w:bookmarkStart w:id="44" w:name="_Toc330818607"/>
      <w:bookmarkStart w:id="45" w:name="_Toc330819530"/>
      <w:bookmarkEnd w:id="43"/>
      <w:r w:rsidRPr="00F51A37">
        <w:rPr>
          <w:lang w:eastAsia="en-AU"/>
        </w:rPr>
        <w:t>CLAIM</w:t>
      </w:r>
      <w:bookmarkEnd w:id="44"/>
      <w:bookmarkEnd w:id="45"/>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color w:val="000000"/>
          <w:lang w:eastAsia="en-AU"/>
        </w:rPr>
        <w:t>25.</w:t>
      </w:r>
      <w:r w:rsidRPr="00F51A37">
        <w:rPr>
          <w:rFonts w:ascii="Times New Roman" w:hAnsi="Times New Roman"/>
          <w:lang w:eastAsia="en-AU"/>
        </w:rPr>
        <w:tab/>
        <w:t>(1)</w:t>
      </w:r>
      <w:r w:rsidRPr="00F51A37">
        <w:rPr>
          <w:rFonts w:ascii="Times New Roman" w:hAnsi="Times New Roman"/>
          <w:lang w:eastAsia="en-AU"/>
        </w:rPr>
        <w:tab/>
        <w:t xml:space="preserve">Except where otherwise provided, an action must be commenced in Form 2.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 xml:space="preserve">A claim which is not filed by electronic means must state the basis upon which a particular Registry is the Trial Court.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lastRenderedPageBreak/>
        <w:t>26.</w:t>
      </w:r>
      <w:r w:rsidRPr="00F51A37">
        <w:rPr>
          <w:rFonts w:ascii="Times New Roman" w:hAnsi="Times New Roman"/>
          <w:lang w:eastAsia="en-AU"/>
        </w:rPr>
        <w:t> </w:t>
      </w:r>
      <w:r w:rsidRPr="00F51A37">
        <w:rPr>
          <w:rFonts w:ascii="Times New Roman" w:hAnsi="Times New Roman"/>
          <w:lang w:eastAsia="en-AU"/>
        </w:rPr>
        <w:tab/>
        <w:t>Except where otherwise provided, a minor civil action must be commenced in Form 3.</w:t>
      </w:r>
      <w:r w:rsidRPr="00F51A37">
        <w:rPr>
          <w:rFonts w:ascii="Times New Roman" w:hAnsi="Times New Roman"/>
          <w:b/>
          <w:bCs/>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26A.</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An action founded on a neighbourhood dispute or a minor statutory proceeding pursuant to the legislation listed below must be commenced in the respective forms set out below -</w:t>
      </w:r>
      <w:r w:rsidRPr="00F51A37">
        <w:rPr>
          <w:rFonts w:ascii="Times New Roman" w:hAnsi="Times New Roman"/>
          <w:b/>
          <w:bCs/>
          <w:i/>
          <w:iCs/>
          <w:lang w:eastAsia="en-AU"/>
        </w:rPr>
        <w:tab/>
      </w:r>
    </w:p>
    <w:p w:rsidR="00F51A37" w:rsidRPr="00F51A37" w:rsidRDefault="00F51A37" w:rsidP="00F51A37">
      <w:pPr>
        <w:tabs>
          <w:tab w:val="left" w:pos="1134"/>
          <w:tab w:val="left" w:pos="6804"/>
        </w:tabs>
        <w:spacing w:before="100" w:beforeAutospacing="1" w:after="100" w:afterAutospacing="1"/>
        <w:ind w:left="1134"/>
        <w:rPr>
          <w:rFonts w:ascii="Times New Roman" w:hAnsi="Times New Roman"/>
          <w:lang w:eastAsia="en-AU"/>
        </w:rPr>
      </w:pPr>
      <w:r w:rsidRPr="00F51A37">
        <w:rPr>
          <w:rFonts w:ascii="Times New Roman" w:hAnsi="Times New Roman"/>
          <w:b/>
          <w:bCs/>
          <w:i/>
          <w:iCs/>
          <w:lang w:eastAsia="en-AU"/>
        </w:rPr>
        <w:t>Building Works Contractors Act</w:t>
      </w:r>
      <w:r w:rsidRPr="00F51A37">
        <w:rPr>
          <w:rFonts w:ascii="Times New Roman" w:hAnsi="Times New Roman"/>
          <w:b/>
          <w:bCs/>
          <w:lang w:eastAsia="en-AU"/>
        </w:rPr>
        <w:t xml:space="preserve"> </w:t>
      </w:r>
      <w:r w:rsidRPr="00D73F3B">
        <w:rPr>
          <w:rFonts w:ascii="Times New Roman" w:hAnsi="Times New Roman"/>
          <w:b/>
          <w:bCs/>
          <w:i/>
          <w:lang w:eastAsia="en-AU"/>
        </w:rPr>
        <w:t>1995</w:t>
      </w:r>
      <w:r w:rsidRPr="00F51A37">
        <w:rPr>
          <w:rFonts w:ascii="Times New Roman" w:hAnsi="Times New Roman"/>
          <w:lang w:eastAsia="en-AU"/>
        </w:rPr>
        <w:t> </w:t>
      </w:r>
      <w:r w:rsidRPr="00F51A37">
        <w:rPr>
          <w:rFonts w:ascii="Times New Roman" w:hAnsi="Times New Roman"/>
          <w:lang w:eastAsia="en-AU"/>
        </w:rPr>
        <w:tab/>
        <w:t xml:space="preserve">Form 3G  </w:t>
      </w:r>
    </w:p>
    <w:p w:rsidR="00F51A37" w:rsidRPr="00F51A37" w:rsidRDefault="00F51A37" w:rsidP="00F51A37">
      <w:pPr>
        <w:tabs>
          <w:tab w:val="left" w:pos="1134"/>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ab/>
        <w:t>Fences Act</w:t>
      </w:r>
      <w:r w:rsidRPr="00F51A37">
        <w:rPr>
          <w:rFonts w:ascii="Times New Roman" w:hAnsi="Times New Roman"/>
          <w:b/>
          <w:bCs/>
          <w:lang w:eastAsia="en-AU"/>
        </w:rPr>
        <w:t xml:space="preserve"> </w:t>
      </w:r>
      <w:r w:rsidRPr="00D73F3B">
        <w:rPr>
          <w:rFonts w:ascii="Times New Roman" w:hAnsi="Times New Roman"/>
          <w:b/>
          <w:bCs/>
          <w:i/>
          <w:lang w:eastAsia="en-AU"/>
        </w:rPr>
        <w:t>1975</w:t>
      </w:r>
      <w:r w:rsidRPr="00F51A37">
        <w:rPr>
          <w:rFonts w:ascii="Times New Roman" w:hAnsi="Times New Roman"/>
          <w:lang w:eastAsia="en-AU"/>
        </w:rPr>
        <w:t> </w:t>
      </w:r>
      <w:r w:rsidRPr="00F51A37">
        <w:rPr>
          <w:rFonts w:ascii="Times New Roman" w:hAnsi="Times New Roman"/>
          <w:lang w:eastAsia="en-AU"/>
        </w:rPr>
        <w:tab/>
        <w:t xml:space="preserve">Form 3A  </w:t>
      </w:r>
    </w:p>
    <w:p w:rsidR="00F51A37" w:rsidRPr="00F51A37" w:rsidRDefault="00F51A37" w:rsidP="00F51A37">
      <w:pPr>
        <w:tabs>
          <w:tab w:val="left" w:pos="1134"/>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ab/>
        <w:t>Landlord and Tenant Act</w:t>
      </w:r>
      <w:r w:rsidRPr="00F51A37">
        <w:rPr>
          <w:rFonts w:ascii="Times New Roman" w:hAnsi="Times New Roman"/>
          <w:b/>
          <w:bCs/>
          <w:lang w:eastAsia="en-AU"/>
        </w:rPr>
        <w:t xml:space="preserve"> </w:t>
      </w:r>
      <w:r w:rsidRPr="00D73F3B">
        <w:rPr>
          <w:rFonts w:ascii="Times New Roman" w:hAnsi="Times New Roman"/>
          <w:b/>
          <w:bCs/>
          <w:i/>
          <w:lang w:eastAsia="en-AU"/>
        </w:rPr>
        <w:t>1936</w:t>
      </w:r>
      <w:r w:rsidRPr="00F51A37">
        <w:rPr>
          <w:rFonts w:ascii="Times New Roman" w:hAnsi="Times New Roman"/>
          <w:lang w:eastAsia="en-AU"/>
        </w:rPr>
        <w:tab/>
        <w:t xml:space="preserve">Form 3E  </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 xml:space="preserve">[other than actions under Sections 12 or 20 of the </w:t>
      </w:r>
      <w:r w:rsidRPr="00F51A37">
        <w:rPr>
          <w:rFonts w:ascii="Times New Roman" w:hAnsi="Times New Roman"/>
          <w:i/>
          <w:iCs/>
          <w:lang w:eastAsia="en-AU"/>
        </w:rPr>
        <w:t xml:space="preserve">Retail and Commercial Leases Act </w:t>
      </w:r>
      <w:r w:rsidRPr="00D73F3B">
        <w:rPr>
          <w:rFonts w:ascii="Times New Roman" w:hAnsi="Times New Roman"/>
          <w:i/>
          <w:lang w:eastAsia="en-AU"/>
        </w:rPr>
        <w:t>1995</w:t>
      </w:r>
      <w:r w:rsidRPr="00D73F3B">
        <w:rPr>
          <w:rFonts w:ascii="Times New Roman" w:hAnsi="Times New Roman"/>
          <w:iCs/>
          <w:lang w:eastAsia="en-AU"/>
        </w:rPr>
        <w:t xml:space="preserve">] </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b/>
          <w:bCs/>
          <w:lang w:eastAsia="en-AU"/>
        </w:rPr>
        <w:t>Note:</w:t>
      </w:r>
      <w:r w:rsidRPr="00F51A37">
        <w:rPr>
          <w:rFonts w:ascii="Times New Roman" w:hAnsi="Times New Roman"/>
          <w:lang w:eastAsia="en-AU"/>
        </w:rPr>
        <w:t xml:space="preserve"> An application under this Act which involves a monetary claim for more than $10,000 is not a minor statutory proceeding and must be commenced on Form 2.)  </w:t>
      </w:r>
    </w:p>
    <w:p w:rsidR="00F51A37" w:rsidRPr="00F51A37" w:rsidRDefault="00F51A37" w:rsidP="00F51A37">
      <w:pPr>
        <w:tabs>
          <w:tab w:val="left" w:pos="1134"/>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lang w:eastAsia="en-AU"/>
        </w:rPr>
        <w:tab/>
        <w:t>Neighbourhood Dispute</w:t>
      </w:r>
      <w:r w:rsidRPr="00F51A37">
        <w:rPr>
          <w:rFonts w:ascii="Times New Roman" w:hAnsi="Times New Roman"/>
          <w:lang w:eastAsia="en-AU"/>
        </w:rPr>
        <w:tab/>
        <w:t xml:space="preserve">Form 3B  </w:t>
      </w:r>
    </w:p>
    <w:p w:rsidR="00F51A37" w:rsidRPr="00F51A37" w:rsidRDefault="00F51A37" w:rsidP="00F51A37">
      <w:pPr>
        <w:tabs>
          <w:tab w:val="left" w:pos="6804"/>
        </w:tabs>
        <w:spacing w:before="100" w:beforeAutospacing="1" w:after="100" w:afterAutospacing="1"/>
        <w:ind w:left="1134"/>
        <w:rPr>
          <w:rFonts w:ascii="Times New Roman" w:hAnsi="Times New Roman"/>
          <w:lang w:eastAsia="en-AU"/>
        </w:rPr>
      </w:pPr>
      <w:r w:rsidRPr="00F51A37">
        <w:rPr>
          <w:rFonts w:ascii="Times New Roman" w:hAnsi="Times New Roman"/>
          <w:b/>
          <w:bCs/>
          <w:i/>
          <w:iCs/>
          <w:lang w:eastAsia="en-AU"/>
        </w:rPr>
        <w:t>Retail and Commercial Leases Act</w:t>
      </w:r>
      <w:r w:rsidRPr="00F51A37">
        <w:rPr>
          <w:rFonts w:ascii="Times New Roman" w:hAnsi="Times New Roman"/>
          <w:b/>
          <w:bCs/>
          <w:lang w:eastAsia="en-AU"/>
        </w:rPr>
        <w:t xml:space="preserve"> </w:t>
      </w:r>
      <w:r w:rsidRPr="006111EC">
        <w:rPr>
          <w:rFonts w:ascii="Times New Roman" w:hAnsi="Times New Roman"/>
          <w:b/>
          <w:bCs/>
          <w:i/>
          <w:lang w:eastAsia="en-AU"/>
        </w:rPr>
        <w:t>1995</w:t>
      </w:r>
      <w:r w:rsidRPr="00F51A37">
        <w:rPr>
          <w:rFonts w:ascii="Times New Roman" w:hAnsi="Times New Roman"/>
          <w:b/>
          <w:bCs/>
          <w:lang w:eastAsia="en-AU"/>
        </w:rPr>
        <w:t xml:space="preserve"> </w:t>
      </w:r>
    </w:p>
    <w:p w:rsidR="00F51A37" w:rsidRPr="00F51A37" w:rsidRDefault="00F51A37" w:rsidP="00F51A37">
      <w:pPr>
        <w:tabs>
          <w:tab w:val="left" w:pos="6804"/>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Sections 12, 15 or 49(2)(b)</w:t>
      </w:r>
      <w:r w:rsidRPr="00F51A37">
        <w:rPr>
          <w:rFonts w:ascii="Times New Roman" w:hAnsi="Times New Roman"/>
          <w:lang w:eastAsia="en-AU"/>
        </w:rPr>
        <w:tab/>
        <w:t>Form 3C</w:t>
      </w:r>
    </w:p>
    <w:p w:rsidR="00F51A37" w:rsidRPr="00F51A37" w:rsidRDefault="00F51A37" w:rsidP="00F51A37">
      <w:pPr>
        <w:tabs>
          <w:tab w:val="left" w:pos="6804"/>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Section 20(6)</w:t>
      </w:r>
      <w:r w:rsidRPr="00F51A37">
        <w:rPr>
          <w:rFonts w:ascii="Times New Roman" w:hAnsi="Times New Roman"/>
          <w:lang w:eastAsia="en-AU"/>
        </w:rPr>
        <w:tab/>
        <w:t>Form 3D</w:t>
      </w:r>
    </w:p>
    <w:p w:rsidR="00F51A37" w:rsidRPr="00F51A37" w:rsidRDefault="00F51A37" w:rsidP="00F51A37">
      <w:pPr>
        <w:tabs>
          <w:tab w:val="left" w:pos="6804"/>
        </w:tabs>
        <w:spacing w:before="100" w:beforeAutospacing="1" w:after="100" w:afterAutospacing="1"/>
        <w:ind w:left="1134"/>
        <w:rPr>
          <w:rFonts w:ascii="Times New Roman" w:hAnsi="Times New Roman"/>
          <w:lang w:eastAsia="en-AU"/>
        </w:rPr>
      </w:pPr>
      <w:r w:rsidRPr="00F51A37">
        <w:rPr>
          <w:rFonts w:ascii="Times New Roman" w:hAnsi="Times New Roman"/>
          <w:lang w:eastAsia="en-AU"/>
        </w:rPr>
        <w:t>Section 68,  76(8) or 77(2)</w:t>
      </w:r>
      <w:r w:rsidRPr="00F51A37">
        <w:rPr>
          <w:rFonts w:ascii="Times New Roman" w:hAnsi="Times New Roman"/>
          <w:lang w:eastAsia="en-AU"/>
        </w:rPr>
        <w:tab/>
        <w:t xml:space="preserve">Form 3E  </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b/>
          <w:bCs/>
          <w:lang w:eastAsia="en-AU"/>
        </w:rPr>
        <w:t>Note:</w:t>
      </w:r>
      <w:r w:rsidRPr="00F51A37">
        <w:rPr>
          <w:rFonts w:ascii="Times New Roman" w:hAnsi="Times New Roman"/>
          <w:lang w:eastAsia="en-AU"/>
        </w:rPr>
        <w:t xml:space="preserve"> An application under this Act which involves a monetary claim for more than $10,000 is not a minor statutory proceeding and must be commenced on Form 2.)  </w:t>
      </w:r>
    </w:p>
    <w:p w:rsidR="00F51A37" w:rsidRPr="00F51A37" w:rsidRDefault="00F51A37" w:rsidP="00F51A37">
      <w:pPr>
        <w:tabs>
          <w:tab w:val="left" w:pos="1134"/>
          <w:tab w:val="left" w:pos="6804"/>
        </w:tabs>
        <w:spacing w:before="100" w:beforeAutospacing="1" w:after="100" w:afterAutospacing="1"/>
        <w:ind w:left="6804" w:hanging="6237"/>
        <w:rPr>
          <w:rFonts w:ascii="Times New Roman" w:hAnsi="Times New Roman"/>
          <w:lang w:eastAsia="en-AU"/>
        </w:rPr>
      </w:pPr>
      <w:r w:rsidRPr="00F51A37">
        <w:rPr>
          <w:rFonts w:ascii="Times New Roman" w:hAnsi="Times New Roman"/>
          <w:b/>
          <w:bCs/>
          <w:lang w:eastAsia="en-AU"/>
        </w:rPr>
        <w:tab/>
      </w:r>
      <w:r w:rsidRPr="00F51A37">
        <w:rPr>
          <w:rFonts w:ascii="Times New Roman" w:hAnsi="Times New Roman"/>
          <w:b/>
          <w:bCs/>
          <w:i/>
          <w:iCs/>
          <w:lang w:eastAsia="en-AU"/>
        </w:rPr>
        <w:t>Second-Hand Vehicle Dealers Act</w:t>
      </w:r>
      <w:r w:rsidRPr="00F51A37">
        <w:rPr>
          <w:rFonts w:ascii="Times New Roman" w:hAnsi="Times New Roman"/>
          <w:b/>
          <w:bCs/>
          <w:lang w:eastAsia="en-AU"/>
        </w:rPr>
        <w:t xml:space="preserve"> </w:t>
      </w:r>
      <w:r w:rsidRPr="00DA6DA6">
        <w:rPr>
          <w:rFonts w:ascii="Times New Roman" w:hAnsi="Times New Roman"/>
          <w:b/>
          <w:bCs/>
          <w:i/>
          <w:lang w:eastAsia="en-AU"/>
        </w:rPr>
        <w:t>1995</w:t>
      </w:r>
      <w:r w:rsidRPr="00F51A37">
        <w:rPr>
          <w:rFonts w:ascii="Times New Roman" w:hAnsi="Times New Roman"/>
          <w:lang w:eastAsia="en-AU"/>
        </w:rPr>
        <w:tab/>
        <w:t>Form 3F</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w:t>
      </w:r>
      <w:r w:rsidRPr="00F51A37">
        <w:rPr>
          <w:rFonts w:ascii="Times New Roman" w:hAnsi="Times New Roman"/>
          <w:b/>
          <w:bCs/>
          <w:lang w:eastAsia="en-AU"/>
        </w:rPr>
        <w:t>Note:</w:t>
      </w:r>
      <w:r w:rsidRPr="00F51A37">
        <w:rPr>
          <w:rFonts w:ascii="Times New Roman" w:hAnsi="Times New Roman"/>
          <w:lang w:eastAsia="en-AU"/>
        </w:rPr>
        <w:t xml:space="preserve"> An application under Schedule 3 of this Act is not a minor statutory proceeding and must be commenced on Form 10.)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On the filing of an action under this Rule the Registrar must fix a date, time and place for a directions hearing and give at least 7 days notice in writing to the parties and serve a copy of the form commencing the action, together with any documents attached to it, on the other parties.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A party electing to exclude the dispute from the minor civil jurisdiction may do so at the directions hearing or by application.  </w:t>
      </w:r>
    </w:p>
    <w:p w:rsidR="00F51A37" w:rsidRPr="00F51A37" w:rsidRDefault="00F51A37" w:rsidP="00F51A37">
      <w:pPr>
        <w:spacing w:before="100" w:beforeAutospacing="1" w:after="100" w:afterAutospacing="1"/>
        <w:jc w:val="right"/>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567"/>
          <w:tab w:val="left" w:pos="1134"/>
        </w:tabs>
        <w:spacing w:before="100" w:beforeAutospacing="1" w:after="100" w:afterAutospacing="1"/>
        <w:rPr>
          <w:rFonts w:ascii="Times New Roman" w:hAnsi="Times New Roman"/>
          <w:lang w:eastAsia="en-AU"/>
        </w:rPr>
      </w:pPr>
      <w:r w:rsidRPr="00F51A37">
        <w:rPr>
          <w:rFonts w:ascii="Times New Roman" w:hAnsi="Times New Roman"/>
          <w:b/>
          <w:bCs/>
          <w:lang w:eastAsia="en-AU"/>
        </w:rPr>
        <w:t>27.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A plaintiff may abandon any part of a claim.  </w:t>
      </w:r>
    </w:p>
    <w:p w:rsidR="00F51A37" w:rsidRPr="00F51A37" w:rsidRDefault="00F51A37" w:rsidP="00F51A37">
      <w:pPr>
        <w:tabs>
          <w:tab w:val="left" w:pos="567"/>
          <w:tab w:val="left" w:pos="1134"/>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lastRenderedPageBreak/>
        <w:tab/>
        <w:t>(2)</w:t>
      </w:r>
      <w:r w:rsidRPr="00F51A37">
        <w:rPr>
          <w:rFonts w:ascii="Times New Roman" w:hAnsi="Times New Roman"/>
          <w:lang w:eastAsia="en-AU"/>
        </w:rPr>
        <w:tab/>
        <w:t xml:space="preserve">A plaintiff may not claim separately any part of a claim that has been abandoned.  </w:t>
      </w:r>
    </w:p>
    <w:p w:rsidR="00F51A37" w:rsidRPr="00F51A37" w:rsidRDefault="00F51A37" w:rsidP="00F51A37">
      <w:pPr>
        <w:tabs>
          <w:tab w:val="left" w:pos="567"/>
          <w:tab w:val="left" w:pos="1134"/>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(3)</w:t>
      </w:r>
      <w:r w:rsidRPr="00F51A37">
        <w:rPr>
          <w:rFonts w:ascii="Times New Roman" w:hAnsi="Times New Roman"/>
          <w:lang w:eastAsia="en-AU"/>
        </w:rPr>
        <w:tab/>
        <w:t xml:space="preserve">A person may not commence more than one action in respect of the same or a substantially similar cause of action.  </w:t>
      </w:r>
    </w:p>
    <w:p w:rsidR="00F51A37" w:rsidRPr="00F51A37" w:rsidRDefault="00F51A37" w:rsidP="00306E94">
      <w:pPr>
        <w:tabs>
          <w:tab w:val="left" w:pos="567"/>
          <w:tab w:val="left" w:pos="1080"/>
        </w:tabs>
        <w:spacing w:before="100" w:beforeAutospacing="1" w:after="100" w:afterAutospacing="1"/>
        <w:rPr>
          <w:rFonts w:ascii="Times New Roman" w:hAnsi="Times New Roman"/>
          <w:lang w:eastAsia="en-AU"/>
        </w:rPr>
      </w:pPr>
      <w:r w:rsidRPr="00F51A37">
        <w:rPr>
          <w:rFonts w:ascii="Times New Roman" w:hAnsi="Times New Roman"/>
          <w:b/>
          <w:bCs/>
          <w:lang w:eastAsia="en-AU"/>
        </w:rPr>
        <w:t>28.</w:t>
      </w:r>
      <w:r w:rsidRPr="00F51A37">
        <w:rPr>
          <w:rFonts w:ascii="Times New Roman" w:hAnsi="Times New Roman"/>
          <w:b/>
          <w:bCs/>
          <w:lang w:eastAsia="en-AU"/>
        </w:rPr>
        <w:tab/>
      </w:r>
      <w:r w:rsidR="00306E94">
        <w:rPr>
          <w:rFonts w:ascii="Times New Roman" w:hAnsi="Times New Roman"/>
          <w:lang w:eastAsia="en-AU"/>
        </w:rPr>
        <w:t>(1)</w:t>
      </w:r>
      <w:r w:rsidR="00306E94">
        <w:rPr>
          <w:rFonts w:ascii="Times New Roman" w:hAnsi="Times New Roman"/>
          <w:lang w:eastAsia="en-AU"/>
        </w:rPr>
        <w:tab/>
      </w:r>
      <w:r w:rsidRPr="00F51A37">
        <w:rPr>
          <w:rFonts w:ascii="Times New Roman" w:hAnsi="Times New Roman"/>
          <w:lang w:eastAsia="en-AU"/>
        </w:rPr>
        <w:t xml:space="preserve">An action must be served within 1 year of the date of filing.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The time for service of an action may be extended, on application to the Court filed within 1 year of the date of filing of the action.  </w:t>
      </w:r>
    </w:p>
    <w:p w:rsidR="00F51A37" w:rsidRPr="00F51A37" w:rsidRDefault="00F51A37" w:rsidP="00306E94">
      <w:pPr>
        <w:tabs>
          <w:tab w:val="left" w:pos="1134"/>
          <w:tab w:val="left" w:pos="1701"/>
        </w:tabs>
        <w:spacing w:before="100" w:beforeAutospacing="1"/>
        <w:ind w:left="1701" w:right="1106" w:hanging="1134"/>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w:t>
      </w:r>
      <w:r w:rsidRPr="00F51A37">
        <w:rPr>
          <w:rFonts w:ascii="Times New Roman" w:hAnsi="Times New Roman"/>
          <w:lang w:eastAsia="en-AU"/>
        </w:rPr>
        <w:tab/>
        <w:t>If at the expiry of 21 days after the time for service of an action or any extension thereof –</w:t>
      </w:r>
    </w:p>
    <w:p w:rsidR="00306E94" w:rsidRDefault="00F51A37" w:rsidP="00306E94">
      <w:pPr>
        <w:tabs>
          <w:tab w:val="left" w:pos="1134"/>
          <w:tab w:val="left" w:pos="1701"/>
        </w:tabs>
        <w:spacing w:before="100" w:beforeAutospacing="1"/>
        <w:ind w:left="1701" w:right="1106" w:hanging="1134"/>
        <w:rPr>
          <w:rFonts w:ascii="Times New Roman" w:hAnsi="Times New Roman"/>
          <w:lang w:eastAsia="en-AU"/>
        </w:rPr>
      </w:pPr>
      <w:r w:rsidRPr="00F51A37">
        <w:rPr>
          <w:rFonts w:ascii="Times New Roman" w:hAnsi="Times New Roman"/>
          <w:lang w:eastAsia="en-AU"/>
        </w:rPr>
        <w:t xml:space="preserve">  </w:t>
      </w:r>
      <w:r w:rsidR="00306E94">
        <w:rPr>
          <w:rFonts w:ascii="Times New Roman" w:hAnsi="Times New Roman"/>
          <w:lang w:eastAsia="en-AU"/>
        </w:rPr>
        <w:tab/>
      </w:r>
      <w:r w:rsidR="00306E94">
        <w:rPr>
          <w:rFonts w:ascii="Times New Roman" w:hAnsi="Times New Roman"/>
          <w:lang w:eastAsia="en-AU"/>
        </w:rPr>
        <w:tab/>
      </w:r>
      <w:r w:rsidRPr="00F51A37">
        <w:rPr>
          <w:rFonts w:ascii="Times New Roman" w:hAnsi="Times New Roman"/>
          <w:lang w:eastAsia="en-AU"/>
        </w:rPr>
        <w:t>(i)</w:t>
      </w:r>
      <w:r w:rsidRPr="00F51A37">
        <w:rPr>
          <w:rFonts w:ascii="Times New Roman" w:hAnsi="Times New Roman"/>
          <w:lang w:eastAsia="en-AU"/>
        </w:rPr>
        <w:tab/>
        <w:t>judgment has not been signed;</w:t>
      </w:r>
      <w:r w:rsidR="00306E94">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306E94">
      <w:pPr>
        <w:spacing w:before="100" w:beforeAutospacing="1"/>
        <w:ind w:left="2160" w:right="1673" w:hanging="459"/>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a defence has not been filed,</w:t>
      </w:r>
      <w:r w:rsidR="00306E94">
        <w:rPr>
          <w:rFonts w:ascii="Times New Roman" w:hAnsi="Times New Roman"/>
          <w:lang w:eastAsia="en-AU"/>
        </w:rPr>
        <w:t xml:space="preserve"> </w:t>
      </w:r>
      <w:r w:rsidRPr="00F51A37">
        <w:rPr>
          <w:rFonts w:ascii="Times New Roman" w:hAnsi="Times New Roman"/>
          <w:lang w:eastAsia="en-AU"/>
        </w:rPr>
        <w:t>the action will stand dismissed for want of prosecution.</w:t>
      </w:r>
    </w:p>
    <w:p w:rsidR="00F51A37" w:rsidRPr="00F51A37" w:rsidRDefault="00F51A37" w:rsidP="00F51A37">
      <w:pPr>
        <w:ind w:left="1134" w:right="1673" w:firstLine="567"/>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If it appears that an action is not being conducted with due expedition, the Court –</w:t>
      </w:r>
    </w:p>
    <w:p w:rsidR="00F51A37" w:rsidRPr="00F51A37" w:rsidRDefault="00F51A37" w:rsidP="00306E94">
      <w:pPr>
        <w:spacing w:before="120"/>
        <w:ind w:left="2268" w:right="1673" w:hanging="567"/>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on its own initiative, and upon due notice to the parties;</w:t>
      </w:r>
      <w:r w:rsidR="00306E94">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tabs>
          <w:tab w:val="left" w:pos="2268"/>
        </w:tabs>
        <w:spacing w:before="120" w:line="280" w:lineRule="exact"/>
        <w:ind w:left="2835" w:right="1673" w:hanging="1134"/>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on application of a party or the Registrar,</w:t>
      </w:r>
    </w:p>
    <w:p w:rsidR="00F51A37" w:rsidRPr="00F51A37" w:rsidRDefault="00F51A37" w:rsidP="00F51A37">
      <w:pPr>
        <w:spacing w:before="240" w:line="280" w:lineRule="exact"/>
        <w:ind w:left="2268" w:right="1673" w:hanging="567"/>
        <w:rPr>
          <w:rFonts w:ascii="Times New Roman" w:hAnsi="Times New Roman"/>
          <w:lang w:eastAsia="en-AU"/>
        </w:rPr>
      </w:pPr>
      <w:r w:rsidRPr="00F51A37">
        <w:rPr>
          <w:rFonts w:ascii="Times New Roman" w:hAnsi="Times New Roman"/>
          <w:lang w:eastAsia="en-AU"/>
        </w:rPr>
        <w:t>may make an order –</w:t>
      </w:r>
    </w:p>
    <w:p w:rsidR="00F51A37" w:rsidRPr="00F51A37" w:rsidRDefault="00F51A37" w:rsidP="00306E94">
      <w:pPr>
        <w:spacing w:before="240"/>
        <w:ind w:left="2268" w:right="1673" w:hanging="567"/>
        <w:rPr>
          <w:rFonts w:ascii="Times New Roman" w:hAnsi="Times New Roman"/>
          <w:lang w:eastAsia="en-AU"/>
        </w:rPr>
      </w:pPr>
      <w:r w:rsidRPr="00F51A37">
        <w:rPr>
          <w:rFonts w:ascii="Times New Roman" w:hAnsi="Times New Roman"/>
          <w:lang w:eastAsia="en-AU"/>
        </w:rPr>
        <w:t>(iii)</w:t>
      </w:r>
      <w:r w:rsidRPr="00F51A37">
        <w:rPr>
          <w:rFonts w:ascii="Times New Roman" w:hAnsi="Times New Roman"/>
          <w:lang w:eastAsia="en-AU"/>
        </w:rPr>
        <w:tab/>
        <w:t>that is necessary or expedient to ensure that the action proceeds to trial as soon as possible (including the fixing of both time limits in respect of any subsequent proceedings and the trial date);</w:t>
      </w:r>
      <w:r w:rsidR="00306E94">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ind w:left="2268" w:right="1673" w:hanging="567"/>
        <w:rPr>
          <w:rFonts w:ascii="Times New Roman" w:hAnsi="Times New Roman"/>
          <w:lang w:eastAsia="en-AU"/>
        </w:rPr>
      </w:pPr>
      <w:r w:rsidRPr="00F51A37">
        <w:rPr>
          <w:rFonts w:ascii="Times New Roman" w:hAnsi="Times New Roman"/>
          <w:lang w:eastAsia="en-AU"/>
        </w:rPr>
        <w:t>(iv)</w:t>
      </w:r>
      <w:r w:rsidRPr="00F51A37">
        <w:rPr>
          <w:rFonts w:ascii="Times New Roman" w:hAnsi="Times New Roman"/>
          <w:lang w:eastAsia="en-AU"/>
        </w:rPr>
        <w:tab/>
        <w:t xml:space="preserve">dismissing the action for want of prosecution.  </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Where an action is dismissed under this Sub-rule that dismissal has effect as a judgment but not as a final judgment.</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 xml:space="preserve">In determining whether an action is not being conducted with due expedition under paragraph (b) of this Sub-rule, the Court may have regard to the principles of case flow management expressed in, or time limits fixed by –  </w:t>
      </w:r>
    </w:p>
    <w:p w:rsidR="00F51A37" w:rsidRPr="00F51A37" w:rsidRDefault="00F51A37" w:rsidP="006E0472">
      <w:pPr>
        <w:ind w:left="2268" w:right="1673" w:hanging="567"/>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 xml:space="preserve">the </w:t>
      </w:r>
      <w:r w:rsidRPr="00F51A37">
        <w:rPr>
          <w:rFonts w:ascii="Times New Roman" w:hAnsi="Times New Roman"/>
          <w:i/>
          <w:iCs/>
          <w:lang w:eastAsia="en-AU"/>
        </w:rPr>
        <w:t>Supreme Court Civil Rules</w:t>
      </w:r>
      <w:r w:rsidRPr="00F51A37">
        <w:rPr>
          <w:rFonts w:ascii="Times New Roman" w:hAnsi="Times New Roman"/>
          <w:lang w:eastAsia="en-AU"/>
        </w:rPr>
        <w:t xml:space="preserve"> </w:t>
      </w:r>
      <w:r w:rsidRPr="001E4052">
        <w:rPr>
          <w:rFonts w:ascii="Times New Roman" w:hAnsi="Times New Roman"/>
          <w:i/>
          <w:lang w:eastAsia="en-AU"/>
        </w:rPr>
        <w:t>2006</w:t>
      </w:r>
      <w:r w:rsidRPr="00F51A37">
        <w:rPr>
          <w:rFonts w:ascii="Times New Roman" w:hAnsi="Times New Roman"/>
          <w:lang w:eastAsia="en-AU"/>
        </w:rPr>
        <w:t xml:space="preserve"> in respect of the taking of any proceeding or the conduct of the action, as if such principles or time limits applied to a proceeding or action in the Court;</w:t>
      </w:r>
      <w:r w:rsidR="006E0472">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ind w:left="2268" w:right="1673" w:hanging="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 xml:space="preserve">Practice Direction.  </w:t>
      </w:r>
    </w:p>
    <w:p w:rsidR="00F51A37" w:rsidRPr="00F51A37" w:rsidRDefault="00F51A37" w:rsidP="00F51A37">
      <w:pPr>
        <w:tabs>
          <w:tab w:val="left" w:pos="567"/>
          <w:tab w:val="left" w:pos="1134"/>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lastRenderedPageBreak/>
        <w:t>29.</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Subject to these Rules or to an order of the Court, the parties must conduct the whole of an action up to and including judgment in the Trial Court.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 xml:space="preserve">On application by any person (which may be filed at any Registry of the Court) the Trial Court may nominate another Registry of the Court to be the Trial Court.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An application to set aside or vary –</w:t>
      </w:r>
    </w:p>
    <w:p w:rsidR="00F51A37" w:rsidRPr="00F51A37" w:rsidRDefault="00F51A37" w:rsidP="00F51A37">
      <w:pPr>
        <w:spacing w:before="240"/>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 judgment, must be filed in the Trial Court;</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an enforcement process, must be filed in the Registry of the Court in which the process was filed.</w:t>
      </w:r>
    </w:p>
    <w:p w:rsidR="00F51A37" w:rsidRPr="00F51A37" w:rsidRDefault="00F51A37" w:rsidP="009930E0">
      <w:pPr>
        <w:pStyle w:val="Heading1"/>
        <w:rPr>
          <w:lang w:eastAsia="en-AU"/>
        </w:rPr>
      </w:pPr>
      <w:bookmarkStart w:id="46" w:name="30"/>
      <w:bookmarkStart w:id="47" w:name="_Toc330818608"/>
      <w:bookmarkStart w:id="48" w:name="_Toc330819531"/>
      <w:bookmarkEnd w:id="46"/>
      <w:r w:rsidRPr="00F51A37">
        <w:rPr>
          <w:lang w:eastAsia="en-AU"/>
        </w:rPr>
        <w:t>DEFENCE</w:t>
      </w:r>
      <w:bookmarkEnd w:id="47"/>
      <w:bookmarkEnd w:id="48"/>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30.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r>
      <w:proofErr w:type="gramStart"/>
      <w:r w:rsidRPr="00F51A37">
        <w:rPr>
          <w:rFonts w:ascii="Times New Roman" w:hAnsi="Times New Roman"/>
          <w:lang w:eastAsia="en-AU"/>
        </w:rPr>
        <w:t>To</w:t>
      </w:r>
      <w:proofErr w:type="gramEnd"/>
      <w:r w:rsidRPr="00F51A37">
        <w:rPr>
          <w:rFonts w:ascii="Times New Roman" w:hAnsi="Times New Roman"/>
          <w:lang w:eastAsia="en-AU"/>
        </w:rPr>
        <w:t xml:space="preserve"> defend an action (other than an action under Rules 26A</w:t>
      </w:r>
      <w:r w:rsidR="00CA76AC">
        <w:rPr>
          <w:rFonts w:ascii="Times New Roman" w:hAnsi="Times New Roman"/>
          <w:lang w:eastAsia="en-AU"/>
        </w:rPr>
        <w:t xml:space="preserve"> and</w:t>
      </w:r>
      <w:r w:rsidRPr="00F51A37">
        <w:rPr>
          <w:rFonts w:ascii="Times New Roman" w:hAnsi="Times New Roman"/>
          <w:lang w:eastAsia="en-AU"/>
        </w:rPr>
        <w:t xml:space="preserve"> 37) a person must file a defence in Form 4, which may be filed at any Registry of the Court.</w:t>
      </w:r>
      <w:r w:rsidRPr="00F51A37">
        <w:rPr>
          <w:rFonts w:ascii="Arial Unicode MS" w:hAnsi="Arial Unicode MS" w:hint="eastAsia"/>
          <w:lang w:eastAsia="en-AU"/>
        </w:rPr>
        <w:t xml:space="preserve">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 party intending to object to the jurisdiction of the Court may only do so on an application filed at the same time as the defence.</w:t>
      </w:r>
      <w:r w:rsidRPr="00F51A37">
        <w:rPr>
          <w:rFonts w:ascii="Times New Roman" w:hAnsi="Times New Roman"/>
          <w:color w:val="000000"/>
          <w:lang w:eastAsia="en-AU"/>
        </w:rPr>
        <w:t xml:space="preserve"> </w:t>
      </w:r>
    </w:p>
    <w:p w:rsidR="00F51A37" w:rsidRPr="009930E0" w:rsidRDefault="00F51A37" w:rsidP="009930E0">
      <w:pPr>
        <w:pStyle w:val="Heading1"/>
      </w:pPr>
      <w:bookmarkStart w:id="49" w:name="31"/>
      <w:bookmarkStart w:id="50" w:name="_Toc330818609"/>
      <w:bookmarkStart w:id="51" w:name="_Toc330819532"/>
      <w:bookmarkEnd w:id="49"/>
      <w:r w:rsidRPr="009930E0">
        <w:rPr>
          <w:szCs w:val="27"/>
        </w:rPr>
        <w:t>COUNTERCLAIM AND SET-OFF</w:t>
      </w:r>
      <w:bookmarkEnd w:id="50"/>
      <w:bookmarkEnd w:id="51"/>
      <w:r w:rsidRPr="009930E0">
        <w:rPr>
          <w:szCs w:val="27"/>
        </w:rPr>
        <w:t xml:space="preserve">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color w:val="000000"/>
          <w:lang w:eastAsia="en-AU"/>
        </w:rPr>
        <w:t>31.</w:t>
      </w:r>
      <w:r w:rsidRPr="00F51A37">
        <w:rPr>
          <w:rFonts w:ascii="Times New Roman" w:hAnsi="Times New Roman"/>
          <w:b/>
          <w:bCs/>
          <w:color w:val="000000"/>
          <w:lang w:eastAsia="en-AU"/>
        </w:rPr>
        <w:tab/>
      </w:r>
      <w:r w:rsidRPr="00F51A37">
        <w:rPr>
          <w:rFonts w:ascii="Times New Roman" w:hAnsi="Times New Roman"/>
          <w:lang w:eastAsia="en-AU"/>
        </w:rPr>
        <w:t>A counterclaim or set-off must be filed at the same time as the defence and in Form 5.</w:t>
      </w:r>
      <w:r w:rsidRPr="00F51A37">
        <w:rPr>
          <w:rFonts w:ascii="Arial Unicode MS" w:hAnsi="Arial Unicode MS" w:hint="eastAsia"/>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32.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A party intending to file a counterclaim or raise a set-off which is not within the jurisdiction of the Court must forthwith apply to the Court to have the matter remitted to the District Court.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 xml:space="preserve">The Court may remit the claim to the District Court or order that the counterclaim or set-off be heard separately from the claim.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If the party fails forthwith to apply to the Court, the claim will be heard separately from the counterclaim or set-off.  </w:t>
      </w:r>
    </w:p>
    <w:p w:rsidR="00F51A37" w:rsidRPr="00F51A37" w:rsidRDefault="00F51A37" w:rsidP="00F51A37">
      <w:pPr>
        <w:tabs>
          <w:tab w:val="left" w:pos="567"/>
        </w:tabs>
        <w:spacing w:before="120"/>
        <w:ind w:left="1134" w:hanging="1134"/>
        <w:rPr>
          <w:rFonts w:ascii="Times New Roman" w:hAnsi="Times New Roman"/>
          <w:lang w:eastAsia="en-AU"/>
        </w:rPr>
      </w:pPr>
      <w:r w:rsidRPr="00F51A37">
        <w:rPr>
          <w:rFonts w:ascii="Times New Roman" w:hAnsi="Times New Roman"/>
          <w:b/>
          <w:bCs/>
          <w:lang w:eastAsia="en-AU"/>
        </w:rPr>
        <w:t>33.</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Where there is more than one defendant to a claim, each defendant will be taken to claim contribution from any other defendant.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 xml:space="preserve">A defendant may require any other defendant to provide particulars of a claim to contribution.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 xml:space="preserve">This Rule does not apply to an action to which Section 72 of the </w:t>
      </w:r>
      <w:r w:rsidRPr="00F51A37">
        <w:rPr>
          <w:rFonts w:ascii="Times New Roman" w:hAnsi="Times New Roman"/>
          <w:i/>
          <w:iCs/>
          <w:lang w:eastAsia="en-AU"/>
        </w:rPr>
        <w:t xml:space="preserve">Development Act </w:t>
      </w:r>
      <w:r w:rsidRPr="00BE24AB">
        <w:rPr>
          <w:rFonts w:ascii="Times New Roman" w:hAnsi="Times New Roman"/>
          <w:i/>
          <w:lang w:eastAsia="en-AU"/>
        </w:rPr>
        <w:t>1993</w:t>
      </w:r>
      <w:r w:rsidRPr="00F51A37">
        <w:rPr>
          <w:rFonts w:ascii="Times New Roman" w:hAnsi="Times New Roman"/>
          <w:lang w:eastAsia="en-AU"/>
        </w:rPr>
        <w:t xml:space="preserve"> applies.</w:t>
      </w:r>
      <w:r w:rsidRPr="00F51A37">
        <w:rPr>
          <w:rFonts w:ascii="Times New Roman" w:hAnsi="Times New Roman"/>
          <w:bCs/>
          <w:szCs w:val="27"/>
          <w:lang w:eastAsia="en-AU"/>
        </w:rPr>
        <w:t xml:space="preserve"> </w:t>
      </w:r>
    </w:p>
    <w:p w:rsidR="00F51A37" w:rsidRPr="00F51A37" w:rsidRDefault="00F51A37" w:rsidP="009930E0">
      <w:pPr>
        <w:pStyle w:val="Heading1"/>
        <w:rPr>
          <w:lang w:eastAsia="en-AU"/>
        </w:rPr>
      </w:pPr>
      <w:bookmarkStart w:id="52" w:name="34"/>
      <w:bookmarkStart w:id="53" w:name="_Toc330818610"/>
      <w:bookmarkStart w:id="54" w:name="_Toc330819533"/>
      <w:bookmarkEnd w:id="52"/>
      <w:r w:rsidRPr="00F51A37">
        <w:rPr>
          <w:lang w:eastAsia="en-AU"/>
        </w:rPr>
        <w:lastRenderedPageBreak/>
        <w:t>DEFENCE TO COUNTERCLAIM AND SET-OFF</w:t>
      </w:r>
      <w:bookmarkEnd w:id="53"/>
      <w:bookmarkEnd w:id="54"/>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color w:val="000000"/>
          <w:lang w:eastAsia="en-AU"/>
        </w:rPr>
        <w:t>34.</w:t>
      </w:r>
      <w:r w:rsidRPr="00F51A37">
        <w:rPr>
          <w:rFonts w:ascii="Times New Roman" w:hAnsi="Times New Roman"/>
          <w:b/>
          <w:bCs/>
          <w:color w:val="000000"/>
          <w:lang w:eastAsia="en-AU"/>
        </w:rPr>
        <w:tab/>
      </w:r>
      <w:r w:rsidRPr="00F51A37">
        <w:rPr>
          <w:rFonts w:ascii="Times New Roman" w:hAnsi="Times New Roman"/>
          <w:lang w:eastAsia="en-AU"/>
        </w:rPr>
        <w:t>(1)</w:t>
      </w:r>
      <w:r w:rsidRPr="00F51A37">
        <w:rPr>
          <w:rFonts w:ascii="Times New Roman" w:hAnsi="Times New Roman"/>
          <w:lang w:eastAsia="en-AU"/>
        </w:rPr>
        <w:tab/>
        <w:t xml:space="preserve">A plaintiff will be taken to have filed a defence forthwith to a counterclaim or set-off, and pleaded to the general issue.  </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A defendant may require a plaintiff to provide particulars of a defence to a counterclaim or set-off.</w:t>
      </w:r>
      <w:r w:rsidRPr="00F51A37">
        <w:rPr>
          <w:rFonts w:ascii="Times New Roman" w:hAnsi="Times New Roman"/>
          <w:b/>
          <w:bCs/>
          <w:color w:val="000000"/>
          <w:szCs w:val="27"/>
          <w:lang w:eastAsia="en-AU"/>
        </w:rPr>
        <w:t xml:space="preserve">  </w:t>
      </w:r>
    </w:p>
    <w:p w:rsidR="00F51A37" w:rsidRPr="00F51A37" w:rsidRDefault="00F51A37" w:rsidP="009930E0">
      <w:pPr>
        <w:pStyle w:val="Heading1"/>
        <w:rPr>
          <w:lang w:eastAsia="en-AU"/>
        </w:rPr>
      </w:pPr>
      <w:bookmarkStart w:id="55" w:name="35"/>
      <w:bookmarkStart w:id="56" w:name="_Toc330818611"/>
      <w:bookmarkStart w:id="57" w:name="_Toc330819534"/>
      <w:bookmarkEnd w:id="55"/>
      <w:r w:rsidRPr="00F51A37">
        <w:rPr>
          <w:lang w:eastAsia="en-AU"/>
        </w:rPr>
        <w:t>THIRD PARTY CLAIM</w:t>
      </w:r>
      <w:bookmarkEnd w:id="56"/>
      <w:bookmarkEnd w:id="57"/>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35.</w:t>
      </w:r>
      <w:r w:rsidRPr="00F51A37">
        <w:rPr>
          <w:rFonts w:ascii="Times New Roman" w:hAnsi="Times New Roman"/>
          <w:lang w:eastAsia="en-AU"/>
        </w:rPr>
        <w:tab/>
        <w:t>(1)</w:t>
      </w:r>
      <w:r w:rsidRPr="00F51A37">
        <w:rPr>
          <w:rFonts w:ascii="Times New Roman" w:hAnsi="Times New Roman"/>
          <w:lang w:eastAsia="en-AU"/>
        </w:rPr>
        <w:tab/>
        <w:t>A defendant claiming indemnity, contribution or relief related to the claim against him or her must file a Third Party Claim within 21 days of the filing of the defence, in Form 6, and serve it together with a copy of the claim.</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The defendant must serve the Third Party Claim on all other parties.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Form 6 may be adapted for use in any subsequent party claim.</w:t>
      </w:r>
      <w:r w:rsidRPr="00F51A37">
        <w:rPr>
          <w:rFonts w:ascii="Arial Rounded MT Bold" w:hAnsi="Arial Rounded MT Bold"/>
          <w:lang w:eastAsia="en-AU"/>
        </w:rPr>
        <w:t xml:space="preserve">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 </w:t>
      </w:r>
      <w:r w:rsidRPr="00F51A37">
        <w:rPr>
          <w:rFonts w:ascii="Times New Roman" w:hAnsi="Times New Roman"/>
          <w:lang w:eastAsia="en-AU"/>
        </w:rPr>
        <w:tab/>
        <w:t xml:space="preserve">A third or subsequent party may plead to the plaintiff's claim.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(5) </w:t>
      </w:r>
      <w:r w:rsidRPr="00F51A37">
        <w:rPr>
          <w:rFonts w:ascii="Times New Roman" w:hAnsi="Times New Roman"/>
          <w:lang w:eastAsia="en-AU"/>
        </w:rPr>
        <w:tab/>
        <w:t xml:space="preserve">A defendant, third party and subsequent party may with leave, join actions between themselves which are related to the plaintiff's claim.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(6) </w:t>
      </w:r>
      <w:r w:rsidRPr="00F51A37">
        <w:rPr>
          <w:rFonts w:ascii="Times New Roman" w:hAnsi="Times New Roman"/>
          <w:lang w:eastAsia="en-AU"/>
        </w:rPr>
        <w:tab/>
        <w:t>A party may apply for directions in respect of a Third (or subsequent) Party Claim.</w:t>
      </w:r>
      <w:r w:rsidRPr="00F51A37">
        <w:rPr>
          <w:rFonts w:ascii="Times New Roman" w:hAnsi="Times New Roman"/>
          <w:b/>
          <w:bCs/>
          <w:color w:val="000000"/>
          <w:szCs w:val="27"/>
          <w:lang w:eastAsia="en-AU"/>
        </w:rPr>
        <w:t xml:space="preserve"> </w:t>
      </w:r>
    </w:p>
    <w:p w:rsidR="00F51A37" w:rsidRPr="00F51A37" w:rsidRDefault="00F51A37" w:rsidP="009930E0">
      <w:pPr>
        <w:pStyle w:val="Heading1"/>
        <w:rPr>
          <w:lang w:eastAsia="en-AU"/>
        </w:rPr>
      </w:pPr>
      <w:bookmarkStart w:id="58" w:name="36"/>
      <w:bookmarkStart w:id="59" w:name="_Toc330818612"/>
      <w:bookmarkStart w:id="60" w:name="_Toc330819535"/>
      <w:bookmarkEnd w:id="58"/>
      <w:r w:rsidRPr="00F51A37">
        <w:rPr>
          <w:lang w:eastAsia="en-AU"/>
        </w:rPr>
        <w:t>INTERPLEADER BY STAKEHOLDER</w:t>
      </w:r>
      <w:bookmarkEnd w:id="59"/>
      <w:bookmarkEnd w:id="60"/>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36.</w:t>
      </w:r>
      <w:r w:rsidRPr="00F51A37">
        <w:rPr>
          <w:rFonts w:ascii="Times New Roman" w:hAnsi="Times New Roman"/>
          <w:lang w:eastAsia="en-AU"/>
        </w:rPr>
        <w:t> </w:t>
      </w:r>
      <w:r w:rsidRPr="00F51A37">
        <w:rPr>
          <w:rFonts w:ascii="Times New Roman" w:hAnsi="Times New Roman"/>
          <w:lang w:eastAsia="en-AU"/>
        </w:rPr>
        <w:tab/>
        <w:t>(1)</w:t>
      </w:r>
      <w:r w:rsidRPr="00F51A37">
        <w:rPr>
          <w:rFonts w:ascii="Times New Roman" w:hAnsi="Times New Roman"/>
          <w:lang w:eastAsia="en-AU"/>
        </w:rPr>
        <w:tab/>
        <w:t xml:space="preserve">Where a person (the </w:t>
      </w:r>
      <w:r w:rsidRPr="00F51A37">
        <w:rPr>
          <w:rFonts w:ascii="Times New Roman" w:hAnsi="Times New Roman"/>
          <w:i/>
          <w:iCs/>
          <w:lang w:eastAsia="en-AU"/>
        </w:rPr>
        <w:t>"applicant"</w:t>
      </w:r>
      <w:r w:rsidRPr="00F51A37">
        <w:rPr>
          <w:rFonts w:ascii="Times New Roman" w:hAnsi="Times New Roman"/>
          <w:lang w:eastAsia="en-AU"/>
        </w:rPr>
        <w:t>) is or is about to be sued, or could be sued, in respect of personal property in his or her possession or under his or her control or in respect of the proceeds from a disposition of the property and –</w:t>
      </w:r>
      <w:r w:rsidRPr="00F51A37">
        <w:rPr>
          <w:rFonts w:ascii="Arial Rounded MT Bold" w:hAnsi="Arial Rounded MT Bold"/>
          <w:lang w:eastAsia="en-AU"/>
        </w:rPr>
        <w:t xml:space="preserve">  </w:t>
      </w:r>
    </w:p>
    <w:p w:rsidR="00FE7326" w:rsidRDefault="00F51A37" w:rsidP="00FE7326">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is uncertain as to whom the property or proceeds belongs;</w:t>
      </w:r>
      <w:r w:rsidR="00FE7326">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E7326">
      <w:pPr>
        <w:spacing w:before="100" w:beforeAutospacing="1"/>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receives a claim in respect of the property or proceeds by 2 or more </w:t>
      </w:r>
      <w:r w:rsidR="00FE7326">
        <w:rPr>
          <w:rFonts w:ascii="Times New Roman" w:hAnsi="Times New Roman"/>
          <w:lang w:eastAsia="en-AU"/>
        </w:rPr>
        <w:t>persons making adverse claims,</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the applicant may apply to the Court for directions as to the parties to be served and as to</w:t>
      </w:r>
      <w:r w:rsidR="00FE7326">
        <w:rPr>
          <w:rFonts w:ascii="Times New Roman" w:hAnsi="Times New Roman"/>
          <w:lang w:eastAsia="en-AU"/>
        </w:rPr>
        <w:t xml:space="preserve"> the procedure to be followed.</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This Rule applies only where the applicant expressly disclaims any personal interest in, or claim to, any part of the property or proceeds in dispute.</w:t>
      </w:r>
      <w:r w:rsidRPr="00F51A37">
        <w:rPr>
          <w:rFonts w:ascii="Times New Roman" w:hAnsi="Times New Roman"/>
          <w:b/>
          <w:bCs/>
          <w:color w:val="000000"/>
          <w:szCs w:val="27"/>
          <w:lang w:eastAsia="en-AU"/>
        </w:rPr>
        <w:t xml:space="preserve"> </w:t>
      </w:r>
    </w:p>
    <w:p w:rsidR="00F51A37" w:rsidRPr="00F51A37" w:rsidRDefault="00F51A37" w:rsidP="009930E0">
      <w:pPr>
        <w:pStyle w:val="Heading1"/>
        <w:rPr>
          <w:lang w:eastAsia="en-AU"/>
        </w:rPr>
      </w:pPr>
      <w:bookmarkStart w:id="61" w:name="37"/>
      <w:bookmarkStart w:id="62" w:name="_Toc330818613"/>
      <w:bookmarkStart w:id="63" w:name="_Toc330819536"/>
      <w:bookmarkEnd w:id="61"/>
      <w:r w:rsidRPr="00F51A37">
        <w:rPr>
          <w:lang w:eastAsia="en-AU"/>
        </w:rPr>
        <w:lastRenderedPageBreak/>
        <w:t>STATUTORY ACTIONS</w:t>
      </w:r>
      <w:bookmarkEnd w:id="62"/>
      <w:bookmarkEnd w:id="63"/>
      <w:r w:rsidRPr="00F51A37">
        <w:rPr>
          <w:lang w:eastAsia="en-AU"/>
        </w:rPr>
        <w:t xml:space="preserve">      </w:t>
      </w:r>
    </w:p>
    <w:p w:rsidR="00F51A37" w:rsidRPr="00F51A37" w:rsidRDefault="00F51A37" w:rsidP="00F51A37">
      <w:pPr>
        <w:tabs>
          <w:tab w:val="left" w:pos="601"/>
        </w:tabs>
        <w:spacing w:before="100" w:beforeAutospacing="1" w:after="100" w:afterAutospacing="1"/>
        <w:ind w:left="993" w:hanging="1378"/>
        <w:rPr>
          <w:rFonts w:ascii="Times New Roman" w:hAnsi="Times New Roman"/>
          <w:lang w:eastAsia="en-AU"/>
        </w:rPr>
      </w:pPr>
      <w:r w:rsidRPr="00F51A37">
        <w:rPr>
          <w:rFonts w:ascii="Times New Roman" w:hAnsi="Times New Roman"/>
          <w:b/>
          <w:bCs/>
          <w:lang w:eastAsia="en-AU"/>
        </w:rPr>
        <w:t>     37.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b/>
          <w:bCs/>
          <w:lang w:eastAsia="en-AU"/>
        </w:rPr>
        <w:t xml:space="preserve"> </w:t>
      </w:r>
      <w:r w:rsidRPr="00F51A37">
        <w:rPr>
          <w:rFonts w:ascii="Times New Roman" w:hAnsi="Times New Roman"/>
          <w:lang w:eastAsia="en-AU"/>
        </w:rPr>
        <w:t>Actions (other than criminal proceedings) under the following legislation must be commenced in the respective forms set out below:</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Any Act not otherwise specified</w:t>
      </w:r>
      <w:r w:rsidRPr="00F51A37">
        <w:rPr>
          <w:rFonts w:ascii="Times New Roman" w:hAnsi="Times New Roman"/>
          <w:lang w:eastAsia="en-AU"/>
        </w:rPr>
        <w:tab/>
        <w:t>Form 7</w:t>
      </w:r>
      <w:r w:rsidRPr="00F51A37">
        <w:rPr>
          <w:rFonts w:ascii="Times New Roman" w:hAnsi="Times New Roman"/>
          <w:b/>
          <w:bCs/>
          <w:lang w:eastAsia="en-AU"/>
        </w:rPr>
        <w:t xml:space="preserve">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 xml:space="preserve">Australian Consumer Law (SA)         </w:t>
      </w:r>
      <w:r w:rsidR="00DF1BE2">
        <w:rPr>
          <w:rFonts w:ascii="Times New Roman" w:hAnsi="Times New Roman"/>
          <w:b/>
          <w:bCs/>
          <w:i/>
          <w:iCs/>
          <w:lang w:eastAsia="en-AU"/>
        </w:rPr>
        <w:tab/>
      </w:r>
      <w:r w:rsidRPr="00F51A37">
        <w:rPr>
          <w:rFonts w:ascii="Times New Roman" w:hAnsi="Times New Roman"/>
          <w:lang w:eastAsia="en-AU"/>
        </w:rPr>
        <w:t>Form 9</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Births Deaths and Marriages Registration Act</w:t>
      </w:r>
      <w:r w:rsidRPr="00F51A37">
        <w:rPr>
          <w:rFonts w:ascii="Times New Roman" w:hAnsi="Times New Roman"/>
          <w:b/>
          <w:bCs/>
          <w:lang w:eastAsia="en-AU"/>
        </w:rPr>
        <w:t xml:space="preserve"> </w:t>
      </w:r>
      <w:r w:rsidRPr="00DF1BE2">
        <w:rPr>
          <w:rFonts w:ascii="Times New Roman" w:hAnsi="Times New Roman"/>
          <w:b/>
          <w:bCs/>
          <w:i/>
          <w:lang w:eastAsia="en-AU"/>
        </w:rPr>
        <w:t>1996</w:t>
      </w:r>
      <w:r w:rsidRPr="00F51A37">
        <w:rPr>
          <w:rFonts w:ascii="Times New Roman" w:hAnsi="Times New Roman"/>
          <w:b/>
          <w:bCs/>
          <w:lang w:eastAsia="en-AU"/>
        </w:rPr>
        <w:t xml:space="preserve">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Sections 22 and 25</w:t>
      </w:r>
      <w:r w:rsidRPr="00F51A37">
        <w:rPr>
          <w:rFonts w:ascii="Times New Roman" w:hAnsi="Times New Roman"/>
          <w:lang w:eastAsia="en-AU"/>
        </w:rPr>
        <w:tab/>
        <w:t>Form 7A</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Section 19</w:t>
      </w:r>
      <w:r w:rsidRPr="00F51A37">
        <w:rPr>
          <w:rFonts w:ascii="Times New Roman" w:hAnsi="Times New Roman"/>
          <w:lang w:eastAsia="en-AU"/>
        </w:rPr>
        <w:tab/>
        <w:t>Form 7B</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Section 34</w:t>
      </w:r>
      <w:r w:rsidRPr="00F51A37">
        <w:rPr>
          <w:rFonts w:ascii="Times New Roman" w:hAnsi="Times New Roman"/>
          <w:lang w:eastAsia="en-AU"/>
        </w:rPr>
        <w:tab/>
        <w:t>Form 7C</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Section 50</w:t>
      </w:r>
      <w:r w:rsidRPr="00F51A37">
        <w:rPr>
          <w:rFonts w:ascii="Times New Roman" w:hAnsi="Times New Roman"/>
          <w:lang w:eastAsia="en-AU"/>
        </w:rPr>
        <w:tab/>
        <w:t xml:space="preserve">Form 7D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Community Titles Act</w:t>
      </w:r>
      <w:r w:rsidRPr="00F51A37">
        <w:rPr>
          <w:rFonts w:ascii="Times New Roman" w:hAnsi="Times New Roman"/>
          <w:b/>
          <w:bCs/>
          <w:lang w:eastAsia="en-AU"/>
        </w:rPr>
        <w:t xml:space="preserve"> </w:t>
      </w:r>
      <w:r w:rsidRPr="00DF1BE2">
        <w:rPr>
          <w:rFonts w:ascii="Times New Roman" w:hAnsi="Times New Roman"/>
          <w:b/>
          <w:bCs/>
          <w:i/>
          <w:lang w:eastAsia="en-AU"/>
        </w:rPr>
        <w:t>1996</w:t>
      </w:r>
      <w:r w:rsidRPr="00F51A37">
        <w:rPr>
          <w:rFonts w:ascii="Times New Roman" w:hAnsi="Times New Roman"/>
          <w:lang w:eastAsia="en-AU"/>
        </w:rPr>
        <w:tab/>
        <w:t xml:space="preserve">Form 15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Criminal Assets Confiscation Act 2005</w:t>
      </w:r>
      <w:r w:rsidRPr="00F51A37">
        <w:rPr>
          <w:rFonts w:ascii="Times New Roman" w:hAnsi="Times New Roman"/>
          <w:b/>
          <w:bCs/>
          <w:i/>
          <w:iCs/>
          <w:lang w:eastAsia="en-AU"/>
        </w:rPr>
        <w:tab/>
      </w:r>
      <w:r w:rsidRPr="00F51A37">
        <w:rPr>
          <w:rFonts w:ascii="Times New Roman" w:hAnsi="Times New Roman"/>
          <w:lang w:eastAsia="en-AU"/>
        </w:rPr>
        <w:t xml:space="preserve">Form 9A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Employment Agents Registration Act</w:t>
      </w:r>
      <w:r w:rsidRPr="00F51A37">
        <w:rPr>
          <w:rFonts w:ascii="Times New Roman" w:hAnsi="Times New Roman"/>
          <w:b/>
          <w:bCs/>
          <w:lang w:eastAsia="en-AU"/>
        </w:rPr>
        <w:t xml:space="preserve"> </w:t>
      </w:r>
      <w:r w:rsidRPr="00DF1BE2">
        <w:rPr>
          <w:rFonts w:ascii="Times New Roman" w:hAnsi="Times New Roman"/>
          <w:b/>
          <w:bCs/>
          <w:i/>
          <w:lang w:eastAsia="en-AU"/>
        </w:rPr>
        <w:t>1993</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Section 15</w:t>
      </w:r>
      <w:r w:rsidRPr="00F51A37">
        <w:rPr>
          <w:rFonts w:ascii="Times New Roman" w:hAnsi="Times New Roman"/>
          <w:lang w:eastAsia="en-AU"/>
        </w:rPr>
        <w:tab/>
        <w:t xml:space="preserve">Form 15A  </w:t>
      </w:r>
    </w:p>
    <w:p w:rsidR="0020507F" w:rsidRPr="00F51A37" w:rsidRDefault="0020507F" w:rsidP="0020507F">
      <w:pPr>
        <w:tabs>
          <w:tab w:val="left" w:pos="6804"/>
        </w:tabs>
        <w:spacing w:before="100" w:beforeAutospacing="1" w:after="100" w:afterAutospacing="1"/>
        <w:ind w:left="567"/>
        <w:rPr>
          <w:rFonts w:ascii="Times New Roman" w:hAnsi="Times New Roman"/>
          <w:lang w:eastAsia="en-AU"/>
        </w:rPr>
      </w:pPr>
      <w:r w:rsidRPr="0020507F">
        <w:rPr>
          <w:rFonts w:ascii="Times New Roman" w:hAnsi="Times New Roman"/>
          <w:b/>
          <w:bCs/>
          <w:i/>
          <w:iCs/>
          <w:lang w:eastAsia="en-AU"/>
        </w:rPr>
        <w:t>Fire and Emergency Services Act 2005</w:t>
      </w:r>
    </w:p>
    <w:p w:rsidR="0020507F" w:rsidRPr="00F51A37" w:rsidRDefault="0020507F" w:rsidP="0020507F">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 xml:space="preserve">Section </w:t>
      </w:r>
      <w:r>
        <w:rPr>
          <w:rFonts w:ascii="Times New Roman" w:hAnsi="Times New Roman"/>
          <w:lang w:eastAsia="en-AU"/>
        </w:rPr>
        <w:t>38</w:t>
      </w:r>
      <w:r w:rsidRPr="00F51A37">
        <w:rPr>
          <w:rFonts w:ascii="Times New Roman" w:hAnsi="Times New Roman"/>
          <w:lang w:eastAsia="en-AU"/>
        </w:rPr>
        <w:tab/>
        <w:t xml:space="preserve">Form 15B  </w:t>
      </w:r>
    </w:p>
    <w:p w:rsidR="00203058" w:rsidRDefault="00203058" w:rsidP="00203058">
      <w:pPr>
        <w:tabs>
          <w:tab w:val="left" w:pos="6804"/>
        </w:tabs>
        <w:spacing w:before="100" w:beforeAutospacing="1" w:after="100" w:afterAutospacing="1"/>
        <w:ind w:left="567" w:right="-625"/>
        <w:rPr>
          <w:rFonts w:ascii="Times New Roman" w:hAnsi="Times New Roman"/>
          <w:b/>
          <w:bCs/>
          <w:i/>
          <w:iCs/>
          <w:lang w:eastAsia="en-AU"/>
        </w:rPr>
      </w:pPr>
      <w:r w:rsidRPr="00203058">
        <w:rPr>
          <w:rFonts w:ascii="Times New Roman" w:hAnsi="Times New Roman"/>
          <w:b/>
          <w:bCs/>
          <w:i/>
          <w:iCs/>
          <w:lang w:eastAsia="en-AU"/>
        </w:rPr>
        <w:t>Marriage Act 1961 (</w:t>
      </w:r>
      <w:proofErr w:type="spellStart"/>
      <w:r w:rsidRPr="00203058">
        <w:rPr>
          <w:rFonts w:ascii="Times New Roman" w:hAnsi="Times New Roman"/>
          <w:b/>
          <w:bCs/>
          <w:i/>
          <w:iCs/>
          <w:lang w:eastAsia="en-AU"/>
        </w:rPr>
        <w:t>Cth</w:t>
      </w:r>
      <w:proofErr w:type="spellEnd"/>
      <w:r w:rsidRPr="00203058">
        <w:rPr>
          <w:rFonts w:ascii="Times New Roman" w:hAnsi="Times New Roman"/>
          <w:b/>
          <w:bCs/>
          <w:i/>
          <w:iCs/>
          <w:lang w:eastAsia="en-AU"/>
        </w:rPr>
        <w:t>)</w:t>
      </w:r>
      <w:r>
        <w:rPr>
          <w:rFonts w:ascii="Times New Roman" w:hAnsi="Times New Roman"/>
          <w:b/>
          <w:bCs/>
          <w:i/>
          <w:iCs/>
          <w:sz w:val="20"/>
          <w:szCs w:val="20"/>
          <w:lang w:eastAsia="en-AU"/>
        </w:rPr>
        <w:t xml:space="preserve"> </w:t>
      </w:r>
      <w:r>
        <w:rPr>
          <w:rFonts w:ascii="Times New Roman" w:hAnsi="Times New Roman"/>
          <w:b/>
          <w:bCs/>
          <w:i/>
          <w:iCs/>
          <w:sz w:val="20"/>
          <w:szCs w:val="20"/>
          <w:lang w:eastAsia="en-AU"/>
        </w:rPr>
        <w:tab/>
      </w:r>
      <w:r w:rsidRPr="00203058">
        <w:rPr>
          <w:rFonts w:ascii="Times New Roman" w:hAnsi="Times New Roman"/>
          <w:lang w:eastAsia="en-AU"/>
        </w:rPr>
        <w:t>Form in regulations</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Motor Vehicles Act</w:t>
      </w:r>
      <w:r w:rsidRPr="00F51A37">
        <w:rPr>
          <w:rFonts w:ascii="Times New Roman" w:hAnsi="Times New Roman"/>
          <w:b/>
          <w:bCs/>
          <w:lang w:eastAsia="en-AU"/>
        </w:rPr>
        <w:t xml:space="preserve"> </w:t>
      </w:r>
      <w:r w:rsidRPr="00DF1BE2">
        <w:rPr>
          <w:rFonts w:ascii="Times New Roman" w:hAnsi="Times New Roman"/>
          <w:b/>
          <w:bCs/>
          <w:i/>
          <w:lang w:eastAsia="en-AU"/>
        </w:rPr>
        <w:t>1959</w:t>
      </w:r>
      <w:r w:rsidRPr="00F51A37">
        <w:rPr>
          <w:rFonts w:ascii="Times New Roman" w:hAnsi="Times New Roman"/>
          <w:b/>
          <w:bCs/>
          <w:lang w:eastAsia="en-AU"/>
        </w:rPr>
        <w:t xml:space="preserve">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Section 81B</w:t>
      </w:r>
      <w:r w:rsidRPr="00F51A37">
        <w:rPr>
          <w:rFonts w:ascii="Times New Roman" w:hAnsi="Times New Roman"/>
          <w:lang w:eastAsia="en-AU"/>
        </w:rPr>
        <w:tab/>
        <w:t xml:space="preserve">Form 12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National Credit Code (Cth)            </w:t>
      </w:r>
      <w:r w:rsidR="00DF1BE2">
        <w:rPr>
          <w:rFonts w:ascii="Times New Roman" w:hAnsi="Times New Roman"/>
          <w:b/>
          <w:bCs/>
          <w:i/>
          <w:iCs/>
          <w:lang w:eastAsia="en-AU"/>
        </w:rPr>
        <w:tab/>
      </w:r>
      <w:r w:rsidRPr="00F51A37">
        <w:rPr>
          <w:rFonts w:ascii="Times New Roman" w:hAnsi="Times New Roman"/>
          <w:b/>
          <w:bCs/>
          <w:i/>
          <w:iCs/>
          <w:lang w:eastAsia="en-AU"/>
        </w:rPr>
        <w:t xml:space="preserve"> </w:t>
      </w:r>
      <w:r w:rsidRPr="00F51A37">
        <w:rPr>
          <w:rFonts w:ascii="Times New Roman" w:hAnsi="Times New Roman"/>
          <w:lang w:eastAsia="en-AU"/>
        </w:rPr>
        <w:t>Form 51</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Problem Gambling Family Protection Orders Act 2004</w:t>
      </w:r>
      <w:r w:rsidRPr="00F51A37">
        <w:rPr>
          <w:rFonts w:ascii="Times New Roman" w:hAnsi="Times New Roman"/>
          <w:b/>
          <w:bCs/>
          <w:i/>
          <w:iCs/>
          <w:lang w:eastAsia="en-AU"/>
        </w:rPr>
        <w:br/>
      </w:r>
      <w:r w:rsidRPr="00F51A37">
        <w:rPr>
          <w:rFonts w:ascii="Times New Roman" w:hAnsi="Times New Roman"/>
          <w:lang w:eastAsia="en-AU"/>
        </w:rPr>
        <w:t xml:space="preserve">Section 16                 </w:t>
      </w:r>
      <w:r w:rsidR="00F5604B">
        <w:rPr>
          <w:rFonts w:ascii="Times New Roman" w:hAnsi="Times New Roman"/>
          <w:lang w:eastAsia="en-AU"/>
        </w:rPr>
        <w:tab/>
      </w:r>
      <w:r w:rsidRPr="00F51A37">
        <w:rPr>
          <w:rFonts w:ascii="Times New Roman" w:hAnsi="Times New Roman"/>
          <w:lang w:eastAsia="en-AU"/>
        </w:rPr>
        <w:t>Form 49</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Second-Hand Dealers and Pawnbrokers Act</w:t>
      </w:r>
      <w:r w:rsidRPr="00F51A37">
        <w:rPr>
          <w:rFonts w:ascii="Times New Roman" w:hAnsi="Times New Roman"/>
          <w:b/>
          <w:bCs/>
          <w:lang w:eastAsia="en-AU"/>
        </w:rPr>
        <w:t xml:space="preserve"> </w:t>
      </w:r>
      <w:r w:rsidRPr="00DF1BE2">
        <w:rPr>
          <w:rFonts w:ascii="Times New Roman" w:hAnsi="Times New Roman"/>
          <w:b/>
          <w:bCs/>
          <w:i/>
          <w:lang w:eastAsia="en-AU"/>
        </w:rPr>
        <w:t>1996</w:t>
      </w:r>
      <w:r w:rsidRPr="00F51A37">
        <w:rPr>
          <w:rFonts w:ascii="Times New Roman" w:hAnsi="Times New Roman"/>
          <w:lang w:eastAsia="en-AU"/>
        </w:rPr>
        <w:tab/>
        <w:t xml:space="preserve">Form 8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Second-Hand Vehicle Dealers Act</w:t>
      </w:r>
      <w:r w:rsidRPr="00F51A37">
        <w:rPr>
          <w:rFonts w:ascii="Times New Roman" w:hAnsi="Times New Roman"/>
          <w:b/>
          <w:bCs/>
          <w:lang w:eastAsia="en-AU"/>
        </w:rPr>
        <w:t xml:space="preserve"> </w:t>
      </w:r>
      <w:r w:rsidRPr="00DF1BE2">
        <w:rPr>
          <w:rFonts w:ascii="Times New Roman" w:hAnsi="Times New Roman"/>
          <w:b/>
          <w:bCs/>
          <w:i/>
          <w:lang w:eastAsia="en-AU"/>
        </w:rPr>
        <w:t>1995</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Schedule 3</w:t>
      </w:r>
      <w:r w:rsidRPr="00F51A37">
        <w:rPr>
          <w:rFonts w:ascii="Times New Roman" w:hAnsi="Times New Roman"/>
          <w:lang w:eastAsia="en-AU"/>
        </w:rPr>
        <w:tab/>
        <w:t xml:space="preserve">Form 10  </w:t>
      </w:r>
    </w:p>
    <w:p w:rsidR="00203058" w:rsidRDefault="00203058" w:rsidP="00203058">
      <w:pPr>
        <w:tabs>
          <w:tab w:val="left" w:pos="6804"/>
        </w:tabs>
        <w:spacing w:before="100" w:beforeAutospacing="1" w:after="100" w:afterAutospacing="1"/>
        <w:ind w:left="567" w:right="-625"/>
        <w:rPr>
          <w:rFonts w:ascii="Times New Roman" w:hAnsi="Times New Roman"/>
          <w:b/>
          <w:bCs/>
          <w:i/>
          <w:iCs/>
          <w:lang w:eastAsia="en-AU"/>
        </w:rPr>
      </w:pPr>
      <w:r w:rsidRPr="00203058">
        <w:rPr>
          <w:rFonts w:ascii="Times New Roman" w:hAnsi="Times New Roman"/>
          <w:b/>
          <w:bCs/>
          <w:i/>
          <w:iCs/>
          <w:lang w:eastAsia="en-AU"/>
        </w:rPr>
        <w:t>Sexual Reassignment Act 1988</w:t>
      </w:r>
      <w:r>
        <w:rPr>
          <w:rFonts w:ascii="Times New Roman" w:hAnsi="Times New Roman"/>
          <w:b/>
          <w:bCs/>
          <w:i/>
          <w:iCs/>
          <w:sz w:val="20"/>
          <w:szCs w:val="20"/>
          <w:lang w:eastAsia="en-AU"/>
        </w:rPr>
        <w:tab/>
      </w:r>
      <w:r w:rsidRPr="00203058">
        <w:rPr>
          <w:rFonts w:ascii="Times New Roman" w:hAnsi="Times New Roman"/>
          <w:lang w:eastAsia="en-AU"/>
        </w:rPr>
        <w:t>Form in regulations</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lastRenderedPageBreak/>
        <w:t>Strata Titles Act</w:t>
      </w:r>
      <w:r w:rsidRPr="00F51A37">
        <w:rPr>
          <w:rFonts w:ascii="Times New Roman" w:hAnsi="Times New Roman"/>
          <w:b/>
          <w:bCs/>
          <w:lang w:eastAsia="en-AU"/>
        </w:rPr>
        <w:t xml:space="preserve"> </w:t>
      </w:r>
      <w:r w:rsidRPr="00DF1BE2">
        <w:rPr>
          <w:rFonts w:ascii="Times New Roman" w:hAnsi="Times New Roman"/>
          <w:b/>
          <w:bCs/>
          <w:i/>
          <w:lang w:eastAsia="en-AU"/>
        </w:rPr>
        <w:t>1988</w:t>
      </w:r>
      <w:r w:rsidRPr="00F51A37">
        <w:rPr>
          <w:rFonts w:ascii="Times New Roman" w:hAnsi="Times New Roman"/>
          <w:lang w:eastAsia="en-AU"/>
        </w:rPr>
        <w:tab/>
        <w:t xml:space="preserve">Form 15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Unclaimed Goods Act</w:t>
      </w:r>
      <w:r w:rsidRPr="00F51A37">
        <w:rPr>
          <w:rFonts w:ascii="Times New Roman" w:hAnsi="Times New Roman"/>
          <w:b/>
          <w:bCs/>
          <w:lang w:eastAsia="en-AU"/>
        </w:rPr>
        <w:t xml:space="preserve"> </w:t>
      </w:r>
      <w:r w:rsidRPr="00DF1BE2">
        <w:rPr>
          <w:rFonts w:ascii="Times New Roman" w:hAnsi="Times New Roman"/>
          <w:b/>
          <w:bCs/>
          <w:i/>
          <w:lang w:eastAsia="en-AU"/>
        </w:rPr>
        <w:t>1987</w:t>
      </w:r>
      <w:r w:rsidRPr="00F51A37">
        <w:rPr>
          <w:rFonts w:ascii="Times New Roman" w:hAnsi="Times New Roman"/>
          <w:b/>
          <w:bCs/>
          <w:lang w:eastAsia="en-AU"/>
        </w:rPr>
        <w:tab/>
      </w:r>
      <w:r w:rsidRPr="00F51A37">
        <w:rPr>
          <w:rFonts w:ascii="Times New Roman" w:hAnsi="Times New Roman"/>
          <w:lang w:eastAsia="en-AU"/>
        </w:rPr>
        <w:t xml:space="preserve">Form 8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b/>
          <w:bCs/>
          <w:i/>
          <w:iCs/>
          <w:lang w:eastAsia="en-AU"/>
        </w:rPr>
        <w:t>Warehouse Liens Act</w:t>
      </w:r>
      <w:r w:rsidRPr="00F51A37">
        <w:rPr>
          <w:rFonts w:ascii="Times New Roman" w:hAnsi="Times New Roman"/>
          <w:b/>
          <w:bCs/>
          <w:lang w:eastAsia="en-AU"/>
        </w:rPr>
        <w:t xml:space="preserve"> </w:t>
      </w:r>
      <w:r w:rsidRPr="00DF1BE2">
        <w:rPr>
          <w:rFonts w:ascii="Times New Roman" w:hAnsi="Times New Roman"/>
          <w:b/>
          <w:bCs/>
          <w:i/>
          <w:lang w:eastAsia="en-AU"/>
        </w:rPr>
        <w:t>1990</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Sections 12 and 14</w:t>
      </w:r>
      <w:r w:rsidRPr="00F51A37">
        <w:rPr>
          <w:rFonts w:ascii="Times New Roman" w:hAnsi="Times New Roman"/>
          <w:lang w:eastAsia="en-AU"/>
        </w:rPr>
        <w:tab/>
        <w:t xml:space="preserve">Form 8  </w:t>
      </w:r>
    </w:p>
    <w:p w:rsidR="00F51A37" w:rsidRPr="00F51A37" w:rsidRDefault="00F51A37" w:rsidP="00F51A37">
      <w:pPr>
        <w:tabs>
          <w:tab w:val="left" w:pos="601"/>
          <w:tab w:val="left" w:pos="1080"/>
        </w:tabs>
        <w:spacing w:before="100" w:beforeAutospacing="1" w:after="100" w:afterAutospacing="1"/>
        <w:ind w:left="1080" w:hanging="480"/>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An application made under the </w:t>
      </w:r>
      <w:r w:rsidRPr="00F51A37">
        <w:rPr>
          <w:rFonts w:ascii="Times New Roman" w:hAnsi="Times New Roman"/>
          <w:i/>
          <w:iCs/>
          <w:lang w:eastAsia="en-AU"/>
        </w:rPr>
        <w:t>Criminal Assets Confiscation Act 2005</w:t>
      </w:r>
      <w:r w:rsidRPr="00F51A37">
        <w:rPr>
          <w:rFonts w:ascii="Times New Roman" w:hAnsi="Times New Roman"/>
          <w:lang w:eastAsia="en-AU"/>
        </w:rPr>
        <w:t xml:space="preserve"> must be accompanied by an affidavit in support of it.</w:t>
      </w:r>
    </w:p>
    <w:p w:rsidR="00F51A37" w:rsidRPr="00F51A37" w:rsidRDefault="00F51A37" w:rsidP="00F51A37">
      <w:pPr>
        <w:tabs>
          <w:tab w:val="left" w:pos="601"/>
          <w:tab w:val="left" w:pos="1080"/>
        </w:tabs>
        <w:spacing w:before="100" w:beforeAutospacing="1" w:after="100" w:afterAutospacing="1"/>
        <w:ind w:left="1080" w:hanging="480"/>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A warrant under s.172 of the </w:t>
      </w:r>
      <w:r w:rsidRPr="00F51A37">
        <w:rPr>
          <w:rFonts w:ascii="Times New Roman" w:hAnsi="Times New Roman"/>
          <w:i/>
          <w:iCs/>
          <w:lang w:eastAsia="en-AU"/>
        </w:rPr>
        <w:t xml:space="preserve">Criminal Assets Confiscation Act 2005 </w:t>
      </w:r>
      <w:r w:rsidRPr="00F51A37">
        <w:rPr>
          <w:rFonts w:ascii="Times New Roman" w:hAnsi="Times New Roman"/>
          <w:lang w:eastAsia="en-AU"/>
        </w:rPr>
        <w:t xml:space="preserve">must be in form 36 and a duplicate warrant must be in form 37.    </w:t>
      </w:r>
    </w:p>
    <w:p w:rsidR="00F51A37" w:rsidRPr="00F51A37" w:rsidRDefault="00F51A37" w:rsidP="00F51A37">
      <w:pPr>
        <w:tabs>
          <w:tab w:val="left" w:pos="601"/>
          <w:tab w:val="left" w:pos="1080"/>
        </w:tabs>
        <w:spacing w:before="100" w:beforeAutospacing="1" w:after="100" w:afterAutospacing="1"/>
        <w:ind w:left="1080" w:hanging="480"/>
        <w:rPr>
          <w:rFonts w:ascii="Times New Roman" w:hAnsi="Times New Roman"/>
          <w:lang w:eastAsia="en-AU"/>
        </w:rPr>
      </w:pPr>
      <w:r w:rsidRPr="00F51A37">
        <w:rPr>
          <w:rFonts w:ascii="Times New Roman" w:hAnsi="Times New Roman"/>
          <w:lang w:eastAsia="en-AU"/>
        </w:rPr>
        <w:t xml:space="preserve">(4)   A freezing order under section 17 of the </w:t>
      </w:r>
      <w:r w:rsidRPr="00F51A37">
        <w:rPr>
          <w:rFonts w:ascii="Times New Roman" w:hAnsi="Times New Roman"/>
          <w:i/>
          <w:iCs/>
          <w:lang w:eastAsia="en-AU"/>
        </w:rPr>
        <w:t>Criminal Assets Confiscation Act 2005</w:t>
      </w:r>
      <w:r w:rsidRPr="00F51A37">
        <w:rPr>
          <w:rFonts w:ascii="Times New Roman" w:hAnsi="Times New Roman"/>
          <w:lang w:eastAsia="en-AU"/>
        </w:rPr>
        <w:t xml:space="preserve"> must be in form 37A. </w:t>
      </w:r>
    </w:p>
    <w:p w:rsidR="00F51A37" w:rsidRPr="00F51A37" w:rsidRDefault="00F51A37" w:rsidP="00F51A37">
      <w:pPr>
        <w:tabs>
          <w:tab w:val="left" w:pos="601"/>
          <w:tab w:val="left" w:pos="1080"/>
        </w:tabs>
        <w:spacing w:before="100" w:beforeAutospacing="1" w:after="100" w:afterAutospacing="1"/>
        <w:ind w:left="1080" w:hanging="480"/>
        <w:rPr>
          <w:rFonts w:ascii="Times New Roman" w:hAnsi="Times New Roman"/>
          <w:lang w:eastAsia="en-AU"/>
        </w:rPr>
      </w:pPr>
      <w:r w:rsidRPr="00F51A37">
        <w:rPr>
          <w:rFonts w:ascii="Times New Roman" w:hAnsi="Times New Roman"/>
          <w:lang w:eastAsia="en-AU"/>
        </w:rPr>
        <w:t xml:space="preserve">(5)   An order made by the Court on review of a decision of the Independent Gambling Authority under Section 16 of the </w:t>
      </w:r>
      <w:r w:rsidRPr="00622526">
        <w:rPr>
          <w:rFonts w:ascii="Times New Roman" w:hAnsi="Times New Roman"/>
          <w:i/>
          <w:lang w:eastAsia="en-AU"/>
        </w:rPr>
        <w:t>Problem Gambling Family Protection Orders Act 2004</w:t>
      </w:r>
      <w:r w:rsidRPr="00F51A37">
        <w:rPr>
          <w:rFonts w:ascii="Times New Roman" w:hAnsi="Times New Roman"/>
          <w:lang w:eastAsia="en-AU"/>
        </w:rPr>
        <w:t xml:space="preserve"> must comply with Form 50.</w:t>
      </w:r>
    </w:p>
    <w:p w:rsidR="00F51A37" w:rsidRPr="00F51A37" w:rsidRDefault="00F51A37" w:rsidP="00F51A37">
      <w:pPr>
        <w:tabs>
          <w:tab w:val="left" w:pos="601"/>
          <w:tab w:val="left" w:pos="1080"/>
        </w:tabs>
        <w:spacing w:before="100" w:beforeAutospacing="1" w:after="100" w:afterAutospacing="1"/>
        <w:ind w:left="1080" w:hanging="480"/>
        <w:rPr>
          <w:rFonts w:ascii="Times New Roman" w:hAnsi="Times New Roman"/>
          <w:lang w:eastAsia="en-AU"/>
        </w:rPr>
      </w:pPr>
      <w:r w:rsidRPr="00F51A37">
        <w:rPr>
          <w:rFonts w:ascii="Times New Roman" w:hAnsi="Times New Roman"/>
          <w:lang w:eastAsia="en-AU"/>
        </w:rPr>
        <w:t xml:space="preserve">(6)   An application pursuant to Section 11B of the </w:t>
      </w:r>
      <w:r w:rsidRPr="00622526">
        <w:rPr>
          <w:rFonts w:ascii="Times New Roman" w:hAnsi="Times New Roman"/>
          <w:i/>
          <w:lang w:eastAsia="en-AU"/>
        </w:rPr>
        <w:t>Family Relationships Act 1975</w:t>
      </w:r>
      <w:r w:rsidRPr="00F51A37">
        <w:rPr>
          <w:rFonts w:ascii="Times New Roman" w:hAnsi="Times New Roman"/>
          <w:lang w:eastAsia="en-AU"/>
        </w:rPr>
        <w:t xml:space="preserve"> must be accompanied by an affidavit that discloses, to the best of applicant's knowledge, information or belief the full names and addresses of all persons whose interests may be affected by the declaration.</w:t>
      </w:r>
    </w:p>
    <w:p w:rsidR="00F51A37" w:rsidRPr="00F51A37" w:rsidRDefault="00F51A37" w:rsidP="00F51A37">
      <w:pPr>
        <w:tabs>
          <w:tab w:val="left" w:pos="601"/>
          <w:tab w:val="left" w:pos="1080"/>
        </w:tabs>
        <w:spacing w:before="100" w:beforeAutospacing="1" w:after="100" w:afterAutospacing="1"/>
        <w:ind w:left="1080" w:hanging="480"/>
        <w:rPr>
          <w:rFonts w:ascii="Times New Roman" w:hAnsi="Times New Roman"/>
          <w:lang w:eastAsia="en-AU"/>
        </w:rPr>
      </w:pPr>
      <w:r w:rsidRPr="00F51A37">
        <w:rPr>
          <w:rFonts w:ascii="Times New Roman" w:hAnsi="Times New Roman"/>
          <w:lang w:eastAsia="en-AU"/>
        </w:rPr>
        <w:t xml:space="preserve">(7)   An application pursuant to Section 11B of the </w:t>
      </w:r>
      <w:r w:rsidRPr="00622526">
        <w:rPr>
          <w:rFonts w:ascii="Times New Roman" w:hAnsi="Times New Roman"/>
          <w:i/>
          <w:lang w:eastAsia="en-AU"/>
        </w:rPr>
        <w:t xml:space="preserve">Family Relationships Act 1975 </w:t>
      </w:r>
      <w:r w:rsidRPr="00F51A37">
        <w:rPr>
          <w:rFonts w:ascii="Times New Roman" w:hAnsi="Times New Roman"/>
          <w:lang w:eastAsia="en-AU"/>
        </w:rPr>
        <w:t>must be served on all persons whose interests may be affected by the declaration.</w:t>
      </w:r>
    </w:p>
    <w:p w:rsidR="00F51A37" w:rsidRPr="00F51A37" w:rsidRDefault="00F51A37" w:rsidP="00FE7326">
      <w:pPr>
        <w:tabs>
          <w:tab w:val="left" w:pos="540"/>
          <w:tab w:val="left" w:pos="1080"/>
        </w:tabs>
        <w:spacing w:after="120" w:line="200" w:lineRule="exact"/>
        <w:ind w:left="1080" w:hanging="1080"/>
        <w:rPr>
          <w:rFonts w:ascii="Times New Roman" w:hAnsi="Times New Roman"/>
          <w:lang w:eastAsia="en-AU"/>
        </w:rPr>
      </w:pPr>
      <w:r w:rsidRPr="00F51A37">
        <w:rPr>
          <w:rFonts w:ascii="Times New Roman" w:hAnsi="Times New Roman"/>
          <w:b/>
          <w:bCs/>
          <w:lang w:eastAsia="en-AU"/>
        </w:rPr>
        <w:t>37A.</w:t>
      </w:r>
      <w:r w:rsidR="00FE7326">
        <w:rPr>
          <w:rFonts w:ascii="Times New Roman" w:hAnsi="Times New Roman"/>
          <w:b/>
          <w:bCs/>
          <w:lang w:eastAsia="en-AU"/>
        </w:rPr>
        <w:tab/>
      </w:r>
      <w:r w:rsidRPr="00F51A37">
        <w:rPr>
          <w:rFonts w:ascii="Times New Roman" w:hAnsi="Times New Roman"/>
          <w:lang w:eastAsia="en-AU"/>
        </w:rPr>
        <w:t>(1)</w:t>
      </w:r>
      <w:r w:rsidR="00FE7326">
        <w:rPr>
          <w:rFonts w:ascii="Times New Roman" w:hAnsi="Times New Roman"/>
          <w:lang w:eastAsia="en-AU"/>
        </w:rPr>
        <w:tab/>
      </w:r>
      <w:r w:rsidRPr="00F51A37">
        <w:rPr>
          <w:rFonts w:ascii="Times New Roman" w:hAnsi="Times New Roman"/>
          <w:lang w:eastAsia="en-AU"/>
        </w:rPr>
        <w:t xml:space="preserve">Under the </w:t>
      </w:r>
      <w:r w:rsidRPr="00622526">
        <w:rPr>
          <w:rFonts w:ascii="Times New Roman" w:hAnsi="Times New Roman"/>
          <w:i/>
          <w:lang w:eastAsia="en-AU"/>
        </w:rPr>
        <w:t>Serious and Organised Crime (Control) Act 2008</w:t>
      </w:r>
      <w:r w:rsidRPr="00F51A37">
        <w:rPr>
          <w:rFonts w:ascii="Times New Roman" w:hAnsi="Times New Roman"/>
          <w:lang w:eastAsia="en-AU"/>
        </w:rPr>
        <w:t>, the following</w:t>
      </w:r>
      <w:r w:rsidR="00FE7326">
        <w:rPr>
          <w:rFonts w:ascii="Times New Roman" w:hAnsi="Times New Roman"/>
          <w:lang w:eastAsia="en-AU"/>
        </w:rPr>
        <w:t xml:space="preserve"> </w:t>
      </w:r>
      <w:r w:rsidRPr="00F51A37">
        <w:rPr>
          <w:rFonts w:ascii="Times New Roman" w:hAnsi="Times New Roman"/>
          <w:lang w:eastAsia="en-AU"/>
        </w:rPr>
        <w:t>forms must be used:</w:t>
      </w:r>
      <w:r w:rsidRPr="00F51A37">
        <w:rPr>
          <w:rFonts w:ascii="Times New Roman" w:hAnsi="Times New Roman"/>
          <w:sz w:val="20"/>
          <w:szCs w:val="20"/>
          <w:lang w:eastAsia="en-AU"/>
        </w:rPr>
        <w:t xml:space="preserve"> </w:t>
      </w:r>
    </w:p>
    <w:p w:rsidR="00F51A37" w:rsidRPr="00F51A37" w:rsidRDefault="00F51A37" w:rsidP="00F51A37">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 xml:space="preserve">         A Notice of Objection under section 26                </w:t>
      </w:r>
      <w:r w:rsidR="00427FEF">
        <w:rPr>
          <w:rFonts w:ascii="Times New Roman" w:hAnsi="Times New Roman"/>
          <w:lang w:eastAsia="en-AU"/>
        </w:rPr>
        <w:tab/>
      </w:r>
      <w:r w:rsidRPr="00F51A37">
        <w:rPr>
          <w:rFonts w:ascii="Times New Roman" w:hAnsi="Times New Roman"/>
          <w:lang w:eastAsia="en-AU"/>
        </w:rPr>
        <w:t xml:space="preserve">Form 40 </w:t>
      </w:r>
    </w:p>
    <w:p w:rsidR="00F51A37" w:rsidRPr="00F51A37" w:rsidRDefault="00F51A37" w:rsidP="00214174">
      <w:pPr>
        <w:tabs>
          <w:tab w:val="left" w:pos="6804"/>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 xml:space="preserve">         An Authorisation Order under section 25                           </w:t>
      </w:r>
      <w:r w:rsidR="00427FEF">
        <w:rPr>
          <w:rFonts w:ascii="Times New Roman" w:hAnsi="Times New Roman"/>
          <w:lang w:eastAsia="en-AU"/>
        </w:rPr>
        <w:tab/>
      </w:r>
      <w:r w:rsidRPr="00F51A37">
        <w:rPr>
          <w:rFonts w:ascii="Times New Roman" w:hAnsi="Times New Roman"/>
          <w:lang w:eastAsia="en-AU"/>
        </w:rPr>
        <w:t xml:space="preserve">Form 41 </w:t>
      </w:r>
    </w:p>
    <w:p w:rsidR="00F51A37" w:rsidRPr="00F51A37" w:rsidRDefault="000049A6" w:rsidP="00214174">
      <w:pPr>
        <w:tabs>
          <w:tab w:val="left" w:pos="567"/>
        </w:tabs>
        <w:spacing w:before="100" w:beforeAutospacing="1" w:after="100" w:afterAutospacing="1"/>
        <w:ind w:left="1134"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(2)</w:t>
      </w:r>
      <w:r>
        <w:rPr>
          <w:rFonts w:ascii="Times New Roman" w:hAnsi="Times New Roman"/>
          <w:lang w:eastAsia="en-AU"/>
        </w:rPr>
        <w:tab/>
      </w:r>
      <w:r w:rsidR="00214174" w:rsidRPr="00214174">
        <w:rPr>
          <w:rFonts w:ascii="Times New Roman" w:hAnsi="Times New Roman"/>
          <w:lang w:eastAsia="en-AU"/>
        </w:rPr>
        <w:t xml:space="preserve">For applications under Sections 66D and 66E of the </w:t>
      </w:r>
      <w:r w:rsidR="00214174" w:rsidRPr="00214174">
        <w:rPr>
          <w:rFonts w:ascii="Times New Roman" w:hAnsi="Times New Roman"/>
          <w:i/>
          <w:lang w:eastAsia="en-AU"/>
        </w:rPr>
        <w:t>Summary Offences Act 1953</w:t>
      </w:r>
      <w:r w:rsidR="00214174" w:rsidRPr="00214174">
        <w:rPr>
          <w:rFonts w:ascii="Times New Roman" w:hAnsi="Times New Roman"/>
          <w:lang w:eastAsia="en-AU"/>
        </w:rPr>
        <w:t>, Form 7 must be used.</w:t>
      </w:r>
    </w:p>
    <w:p w:rsidR="00F51A37" w:rsidRPr="00F51A37" w:rsidRDefault="00F51A37" w:rsidP="00F75BC6">
      <w:pPr>
        <w:tabs>
          <w:tab w:val="left" w:pos="540"/>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 xml:space="preserve"> (3)</w:t>
      </w:r>
      <w:r w:rsidR="00FE7326">
        <w:rPr>
          <w:rFonts w:ascii="Times New Roman" w:hAnsi="Times New Roman"/>
          <w:lang w:eastAsia="en-AU"/>
        </w:rPr>
        <w:tab/>
      </w:r>
      <w:r w:rsidR="00F75BC6" w:rsidRPr="00F75BC6">
        <w:rPr>
          <w:rFonts w:ascii="Times New Roman" w:hAnsi="Times New Roman"/>
          <w:lang w:eastAsia="en-AU"/>
        </w:rPr>
        <w:t>When filing an application for an Authorisation Order, the applicant</w:t>
      </w:r>
      <w:r w:rsidR="00F75BC6">
        <w:rPr>
          <w:rFonts w:ascii="Times New Roman" w:hAnsi="Times New Roman"/>
          <w:lang w:eastAsia="en-AU"/>
        </w:rPr>
        <w:t xml:space="preserve"> </w:t>
      </w:r>
      <w:r w:rsidR="00F75BC6" w:rsidRPr="00F75BC6">
        <w:rPr>
          <w:rFonts w:ascii="Times New Roman" w:hAnsi="Times New Roman"/>
          <w:lang w:eastAsia="en-AU"/>
        </w:rPr>
        <w:t>must also file with the Court an affidavit verifying the grounds for the</w:t>
      </w:r>
      <w:r w:rsidR="00F75BC6">
        <w:rPr>
          <w:rFonts w:ascii="Times New Roman" w:hAnsi="Times New Roman"/>
          <w:lang w:eastAsia="en-AU"/>
        </w:rPr>
        <w:t xml:space="preserve"> </w:t>
      </w:r>
      <w:r w:rsidR="00F75BC6" w:rsidRPr="00F75BC6">
        <w:rPr>
          <w:rFonts w:ascii="Times New Roman" w:hAnsi="Times New Roman"/>
          <w:lang w:eastAsia="en-AU"/>
        </w:rPr>
        <w:t>application and if leave to have the application heard without notice</w:t>
      </w:r>
      <w:r w:rsidR="00F75BC6">
        <w:rPr>
          <w:rFonts w:ascii="Times New Roman" w:hAnsi="Times New Roman"/>
          <w:lang w:eastAsia="en-AU"/>
        </w:rPr>
        <w:t xml:space="preserve"> </w:t>
      </w:r>
      <w:r w:rsidR="00F75BC6" w:rsidRPr="00F75BC6">
        <w:rPr>
          <w:rFonts w:ascii="Times New Roman" w:hAnsi="Times New Roman"/>
          <w:lang w:eastAsia="en-AU"/>
        </w:rPr>
        <w:t>to any person is sought, reasons for that.</w:t>
      </w:r>
    </w:p>
    <w:p w:rsidR="00F51A37" w:rsidRPr="00F51A37" w:rsidRDefault="00F51A37" w:rsidP="00F75BC6">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 xml:space="preserve"> (4)</w:t>
      </w:r>
      <w:r w:rsidR="00C06EB9">
        <w:rPr>
          <w:rFonts w:ascii="Times New Roman" w:hAnsi="Times New Roman"/>
          <w:lang w:eastAsia="en-AU"/>
        </w:rPr>
        <w:tab/>
      </w:r>
      <w:r w:rsidR="00F75BC6" w:rsidRPr="00F75BC6">
        <w:rPr>
          <w:rFonts w:ascii="Times New Roman" w:hAnsi="Times New Roman"/>
          <w:lang w:eastAsia="en-AU"/>
        </w:rPr>
        <w:t>On the filing of an application to commence an action under the</w:t>
      </w:r>
      <w:r w:rsidR="00F75BC6">
        <w:rPr>
          <w:rFonts w:ascii="Times New Roman" w:hAnsi="Times New Roman"/>
          <w:lang w:eastAsia="en-AU"/>
        </w:rPr>
        <w:t xml:space="preserve"> </w:t>
      </w:r>
      <w:r w:rsidR="00F75BC6" w:rsidRPr="00AF42FB">
        <w:rPr>
          <w:rFonts w:ascii="Times New Roman" w:hAnsi="Times New Roman"/>
          <w:i/>
          <w:lang w:eastAsia="en-AU"/>
        </w:rPr>
        <w:t>Serious and Organised Crime (Control) Act 2008</w:t>
      </w:r>
      <w:r w:rsidR="00F75BC6" w:rsidRPr="00F75BC6">
        <w:rPr>
          <w:rFonts w:ascii="Times New Roman" w:hAnsi="Times New Roman"/>
          <w:lang w:eastAsia="en-AU"/>
        </w:rPr>
        <w:t>, the Registrar must</w:t>
      </w:r>
      <w:r w:rsidR="00F75BC6">
        <w:rPr>
          <w:rFonts w:ascii="Times New Roman" w:hAnsi="Times New Roman"/>
          <w:lang w:eastAsia="en-AU"/>
        </w:rPr>
        <w:t xml:space="preserve"> </w:t>
      </w:r>
      <w:r w:rsidR="00F75BC6" w:rsidRPr="00F75BC6">
        <w:rPr>
          <w:rFonts w:ascii="Times New Roman" w:hAnsi="Times New Roman"/>
          <w:lang w:eastAsia="en-AU"/>
        </w:rPr>
        <w:t>list it for a directions hearing at the earliest possible time.</w:t>
      </w:r>
    </w:p>
    <w:p w:rsidR="00637E4E" w:rsidRDefault="00F51A37" w:rsidP="00637E4E">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lang w:eastAsia="en-AU"/>
        </w:rPr>
        <w:tab/>
        <w:t xml:space="preserve"> (5)</w:t>
      </w:r>
      <w:r w:rsidR="00C06EB9">
        <w:rPr>
          <w:rFonts w:ascii="Times New Roman" w:hAnsi="Times New Roman"/>
          <w:lang w:eastAsia="en-AU"/>
        </w:rPr>
        <w:tab/>
      </w:r>
      <w:r w:rsidR="00637E4E" w:rsidRPr="00637E4E">
        <w:rPr>
          <w:rFonts w:ascii="Times New Roman" w:hAnsi="Times New Roman"/>
          <w:lang w:eastAsia="en-AU"/>
        </w:rPr>
        <w:t>The Court may give directions as to service and as to any other</w:t>
      </w:r>
      <w:r w:rsidR="00637E4E">
        <w:rPr>
          <w:rFonts w:ascii="Times New Roman" w:hAnsi="Times New Roman"/>
          <w:lang w:eastAsia="en-AU"/>
        </w:rPr>
        <w:t xml:space="preserve"> </w:t>
      </w:r>
      <w:r w:rsidR="00637E4E" w:rsidRPr="00637E4E">
        <w:rPr>
          <w:rFonts w:ascii="Times New Roman" w:hAnsi="Times New Roman"/>
          <w:lang w:eastAsia="en-AU"/>
        </w:rPr>
        <w:t>matter.</w:t>
      </w:r>
    </w:p>
    <w:p w:rsidR="00637E4E" w:rsidRDefault="00637E4E" w:rsidP="00637E4E">
      <w:pPr>
        <w:tabs>
          <w:tab w:val="left" w:pos="567"/>
        </w:tabs>
        <w:spacing w:before="100" w:beforeAutospacing="1" w:after="100" w:afterAutospacing="1"/>
        <w:ind w:left="1134" w:hanging="1134"/>
        <w:rPr>
          <w:rFonts w:ascii="Times New Roman" w:hAnsi="Times New Roman"/>
          <w:lang w:eastAsia="en-AU"/>
        </w:rPr>
      </w:pPr>
      <w:r>
        <w:rPr>
          <w:rFonts w:ascii="Times New Roman" w:hAnsi="Times New Roman"/>
          <w:lang w:eastAsia="en-AU"/>
        </w:rPr>
        <w:lastRenderedPageBreak/>
        <w:tab/>
        <w:t>(6)</w:t>
      </w:r>
      <w:r>
        <w:rPr>
          <w:rFonts w:ascii="Times New Roman" w:hAnsi="Times New Roman"/>
          <w:lang w:eastAsia="en-AU"/>
        </w:rPr>
        <w:tab/>
      </w:r>
      <w:r w:rsidRPr="00637E4E">
        <w:rPr>
          <w:rFonts w:ascii="Times New Roman" w:hAnsi="Times New Roman"/>
          <w:lang w:eastAsia="en-AU"/>
        </w:rPr>
        <w:t>When an Authorisation Order is made by telephone, and the</w:t>
      </w:r>
      <w:r>
        <w:rPr>
          <w:rFonts w:ascii="Times New Roman" w:hAnsi="Times New Roman"/>
          <w:lang w:eastAsia="en-AU"/>
        </w:rPr>
        <w:t xml:space="preserve"> </w:t>
      </w:r>
      <w:r w:rsidRPr="00637E4E">
        <w:rPr>
          <w:rFonts w:ascii="Times New Roman" w:hAnsi="Times New Roman"/>
          <w:lang w:eastAsia="en-AU"/>
        </w:rPr>
        <w:t>Magistrate is satisfied that the making of the order is of sufficient</w:t>
      </w:r>
      <w:r>
        <w:rPr>
          <w:rFonts w:ascii="Times New Roman" w:hAnsi="Times New Roman"/>
          <w:lang w:eastAsia="en-AU"/>
        </w:rPr>
        <w:t xml:space="preserve"> </w:t>
      </w:r>
      <w:r w:rsidRPr="00637E4E">
        <w:rPr>
          <w:rFonts w:ascii="Times New Roman" w:hAnsi="Times New Roman"/>
          <w:lang w:eastAsia="en-AU"/>
        </w:rPr>
        <w:t>urgency, the applicant must forward to the Magistrate an affidavit</w:t>
      </w:r>
      <w:r>
        <w:rPr>
          <w:rFonts w:ascii="Times New Roman" w:hAnsi="Times New Roman"/>
          <w:lang w:eastAsia="en-AU"/>
        </w:rPr>
        <w:t xml:space="preserve"> </w:t>
      </w:r>
      <w:r w:rsidRPr="00637E4E">
        <w:rPr>
          <w:rFonts w:ascii="Times New Roman" w:hAnsi="Times New Roman"/>
          <w:lang w:eastAsia="en-AU"/>
        </w:rPr>
        <w:t>verifying the facts which have justified the making of the order, by</w:t>
      </w:r>
      <w:r>
        <w:rPr>
          <w:rFonts w:ascii="Times New Roman" w:hAnsi="Times New Roman"/>
          <w:lang w:eastAsia="en-AU"/>
        </w:rPr>
        <w:t xml:space="preserve"> </w:t>
      </w:r>
      <w:r w:rsidRPr="00637E4E">
        <w:rPr>
          <w:rFonts w:ascii="Times New Roman" w:hAnsi="Times New Roman"/>
          <w:lang w:eastAsia="en-AU"/>
        </w:rPr>
        <w:t>delivering it in person or through a delegate, or by sending a signed</w:t>
      </w:r>
      <w:r>
        <w:rPr>
          <w:rFonts w:ascii="Times New Roman" w:hAnsi="Times New Roman"/>
          <w:lang w:eastAsia="en-AU"/>
        </w:rPr>
        <w:t xml:space="preserve"> </w:t>
      </w:r>
      <w:r w:rsidRPr="00637E4E">
        <w:rPr>
          <w:rFonts w:ascii="Times New Roman" w:hAnsi="Times New Roman"/>
          <w:lang w:eastAsia="en-AU"/>
        </w:rPr>
        <w:t>copy by facsimile or email. Upon receipt of the affidavit the</w:t>
      </w:r>
      <w:r>
        <w:rPr>
          <w:rFonts w:ascii="Times New Roman" w:hAnsi="Times New Roman"/>
          <w:lang w:eastAsia="en-AU"/>
        </w:rPr>
        <w:t xml:space="preserve"> </w:t>
      </w:r>
      <w:r w:rsidRPr="00637E4E">
        <w:rPr>
          <w:rFonts w:ascii="Times New Roman" w:hAnsi="Times New Roman"/>
          <w:lang w:eastAsia="en-AU"/>
        </w:rPr>
        <w:t>Magistrate must forward the applicant a copy of the order. The order</w:t>
      </w:r>
      <w:r>
        <w:rPr>
          <w:rFonts w:ascii="Times New Roman" w:hAnsi="Times New Roman"/>
          <w:lang w:eastAsia="en-AU"/>
        </w:rPr>
        <w:t xml:space="preserve"> </w:t>
      </w:r>
      <w:r w:rsidRPr="00637E4E">
        <w:rPr>
          <w:rFonts w:ascii="Times New Roman" w:hAnsi="Times New Roman"/>
          <w:lang w:eastAsia="en-AU"/>
        </w:rPr>
        <w:t>or copy of the order, and the affidavit must be filed in the Registry of</w:t>
      </w:r>
      <w:r>
        <w:rPr>
          <w:rFonts w:ascii="Times New Roman" w:hAnsi="Times New Roman"/>
          <w:lang w:eastAsia="en-AU"/>
        </w:rPr>
        <w:t xml:space="preserve"> </w:t>
      </w:r>
      <w:r w:rsidRPr="00637E4E">
        <w:rPr>
          <w:rFonts w:ascii="Times New Roman" w:hAnsi="Times New Roman"/>
          <w:lang w:eastAsia="en-AU"/>
        </w:rPr>
        <w:t>the Adelaide Magistrates Court or such other Registry as may be</w:t>
      </w:r>
      <w:r>
        <w:rPr>
          <w:rFonts w:ascii="Times New Roman" w:hAnsi="Times New Roman"/>
          <w:lang w:eastAsia="en-AU"/>
        </w:rPr>
        <w:t xml:space="preserve"> </w:t>
      </w:r>
      <w:r w:rsidRPr="00637E4E">
        <w:rPr>
          <w:rFonts w:ascii="Times New Roman" w:hAnsi="Times New Roman"/>
          <w:lang w:eastAsia="en-AU"/>
        </w:rPr>
        <w:t>designated on the next working day.</w:t>
      </w:r>
    </w:p>
    <w:p w:rsidR="00C06EB9" w:rsidRDefault="00F51A37" w:rsidP="00637E4E">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37B.</w:t>
      </w:r>
      <w:r w:rsidR="00C06EB9">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sz w:val="14"/>
          <w:szCs w:val="14"/>
          <w:lang w:eastAsia="en-AU"/>
        </w:rPr>
        <w:t xml:space="preserve">   </w:t>
      </w:r>
      <w:r w:rsidR="00C06EB9">
        <w:rPr>
          <w:rFonts w:ascii="Times New Roman" w:hAnsi="Times New Roman"/>
          <w:sz w:val="14"/>
          <w:szCs w:val="14"/>
          <w:lang w:eastAsia="en-AU"/>
        </w:rPr>
        <w:tab/>
      </w:r>
      <w:r w:rsidRPr="00F51A37">
        <w:rPr>
          <w:rFonts w:ascii="Times New Roman" w:hAnsi="Times New Roman"/>
          <w:lang w:eastAsia="en-AU"/>
        </w:rPr>
        <w:t xml:space="preserve">In this Rule, Act means the </w:t>
      </w:r>
      <w:r w:rsidRPr="00F51A37">
        <w:rPr>
          <w:rFonts w:ascii="Times New Roman" w:hAnsi="Times New Roman"/>
          <w:i/>
          <w:iCs/>
          <w:lang w:eastAsia="en-AU"/>
        </w:rPr>
        <w:t>Serious and Organised Crime (Unexplained Wealth) Act 2009</w:t>
      </w:r>
      <w:r w:rsidRPr="00F51A37">
        <w:rPr>
          <w:rFonts w:ascii="Times New Roman" w:hAnsi="Times New Roman"/>
          <w:lang w:eastAsia="en-AU"/>
        </w:rPr>
        <w:t>.</w:t>
      </w:r>
    </w:p>
    <w:p w:rsidR="00F51A37" w:rsidRPr="00F51A37" w:rsidRDefault="00C06EB9" w:rsidP="00C06EB9">
      <w:pPr>
        <w:tabs>
          <w:tab w:val="left" w:pos="540"/>
          <w:tab w:val="left" w:pos="1080"/>
        </w:tabs>
        <w:spacing w:after="120" w:line="200" w:lineRule="exact"/>
        <w:ind w:left="1080" w:hanging="1080"/>
        <w:rPr>
          <w:rFonts w:ascii="Times New Roman" w:hAnsi="Times New Roman"/>
          <w:lang w:eastAsia="en-AU"/>
        </w:rPr>
      </w:pPr>
      <w:r>
        <w:rPr>
          <w:rFonts w:ascii="Times New Roman" w:hAnsi="Times New Roman"/>
          <w:b/>
          <w:bCs/>
          <w:lang w:eastAsia="en-AU"/>
        </w:rPr>
        <w:tab/>
      </w:r>
      <w:r w:rsidR="00F51A37" w:rsidRPr="00F51A37">
        <w:rPr>
          <w:rFonts w:ascii="Times New Roman" w:hAnsi="Times New Roman"/>
          <w:lang w:eastAsia="en-AU"/>
        </w:rPr>
        <w:t>(2)</w:t>
      </w:r>
      <w:r w:rsidR="00F51A37" w:rsidRPr="00F51A37">
        <w:rPr>
          <w:rFonts w:ascii="Times New Roman" w:hAnsi="Times New Roman"/>
          <w:sz w:val="14"/>
          <w:szCs w:val="14"/>
          <w:lang w:eastAsia="en-AU"/>
        </w:rPr>
        <w:t xml:space="preserve">   </w:t>
      </w:r>
      <w:r>
        <w:rPr>
          <w:rFonts w:ascii="Times New Roman" w:hAnsi="Times New Roman"/>
          <w:sz w:val="14"/>
          <w:szCs w:val="14"/>
          <w:lang w:eastAsia="en-AU"/>
        </w:rPr>
        <w:tab/>
      </w:r>
      <w:r w:rsidR="00F51A37" w:rsidRPr="00F51A37">
        <w:rPr>
          <w:rFonts w:ascii="Times New Roman" w:hAnsi="Times New Roman"/>
          <w:lang w:eastAsia="en-AU"/>
        </w:rPr>
        <w:t>Under the Act, the following forms must be used:</w:t>
      </w:r>
    </w:p>
    <w:p w:rsidR="009D12BC" w:rsidRDefault="009D12BC" w:rsidP="00C353B5">
      <w:pPr>
        <w:tabs>
          <w:tab w:val="left" w:pos="1134"/>
          <w:tab w:val="left" w:pos="6946"/>
        </w:tabs>
        <w:spacing w:beforeAutospacing="1" w:after="100" w:afterAutospacing="1"/>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Application under sections 14, 15, 16, 20 and 25</w:t>
      </w:r>
      <w:r w:rsidR="00881458">
        <w:rPr>
          <w:rFonts w:ascii="Times New Roman" w:hAnsi="Times New Roman"/>
          <w:lang w:eastAsia="en-AU"/>
        </w:rPr>
        <w:tab/>
      </w:r>
      <w:r w:rsidR="00F51A37" w:rsidRPr="00F51A37">
        <w:rPr>
          <w:rFonts w:ascii="Times New Roman" w:hAnsi="Times New Roman"/>
          <w:lang w:eastAsia="en-AU"/>
        </w:rPr>
        <w:t>Form 43</w:t>
      </w:r>
    </w:p>
    <w:p w:rsidR="009D12BC" w:rsidRDefault="009D12BC" w:rsidP="00C353B5">
      <w:pPr>
        <w:tabs>
          <w:tab w:val="left" w:pos="1134"/>
          <w:tab w:val="left" w:pos="6946"/>
        </w:tabs>
        <w:spacing w:beforeAutospacing="1" w:after="100" w:afterAutospacing="1"/>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A warrant issued under section 16</w:t>
      </w:r>
      <w:r w:rsidR="00881458">
        <w:rPr>
          <w:rFonts w:ascii="Times New Roman" w:hAnsi="Times New Roman"/>
          <w:lang w:eastAsia="en-AU"/>
        </w:rPr>
        <w:tab/>
      </w:r>
      <w:r>
        <w:rPr>
          <w:rFonts w:ascii="Times New Roman" w:hAnsi="Times New Roman"/>
          <w:lang w:eastAsia="en-AU"/>
        </w:rPr>
        <w:t>Form 44</w:t>
      </w:r>
    </w:p>
    <w:p w:rsidR="009D12BC" w:rsidRDefault="009D12BC" w:rsidP="00C353B5">
      <w:pPr>
        <w:tabs>
          <w:tab w:val="left" w:pos="1134"/>
          <w:tab w:val="left" w:pos="6946"/>
        </w:tabs>
        <w:spacing w:beforeAutospacing="1" w:after="100" w:afterAutospacing="1"/>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 xml:space="preserve">A Notice of Objection under section </w:t>
      </w:r>
      <w:r w:rsidR="00881458">
        <w:rPr>
          <w:rFonts w:ascii="Times New Roman" w:hAnsi="Times New Roman"/>
          <w:lang w:eastAsia="en-AU"/>
        </w:rPr>
        <w:tab/>
      </w:r>
      <w:r>
        <w:rPr>
          <w:rFonts w:ascii="Times New Roman" w:hAnsi="Times New Roman"/>
          <w:lang w:eastAsia="en-AU"/>
        </w:rPr>
        <w:t>Form 45</w:t>
      </w:r>
    </w:p>
    <w:p w:rsidR="009D12BC" w:rsidRDefault="009D12BC" w:rsidP="00C353B5">
      <w:pPr>
        <w:tabs>
          <w:tab w:val="left" w:pos="1134"/>
          <w:tab w:val="left" w:pos="6946"/>
        </w:tabs>
        <w:spacing w:beforeAutospacing="1" w:after="100" w:afterAutospacing="1"/>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A Monitoring Order under section 14</w:t>
      </w:r>
      <w:r w:rsidR="00881458">
        <w:rPr>
          <w:rFonts w:ascii="Times New Roman" w:hAnsi="Times New Roman"/>
          <w:lang w:eastAsia="en-AU"/>
        </w:rPr>
        <w:tab/>
      </w:r>
      <w:r>
        <w:rPr>
          <w:rFonts w:ascii="Times New Roman" w:hAnsi="Times New Roman"/>
          <w:lang w:eastAsia="en-AU"/>
        </w:rPr>
        <w:t>Form 46</w:t>
      </w:r>
    </w:p>
    <w:p w:rsidR="009D12BC" w:rsidRDefault="009D12BC" w:rsidP="00C353B5">
      <w:pPr>
        <w:tabs>
          <w:tab w:val="left" w:pos="1134"/>
          <w:tab w:val="left" w:pos="6946"/>
        </w:tabs>
        <w:spacing w:beforeAutospacing="1" w:after="100" w:afterAutospacing="1"/>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An Examination and/or Production Order under section 15</w:t>
      </w:r>
      <w:r w:rsidR="00881458">
        <w:rPr>
          <w:rFonts w:ascii="Times New Roman" w:hAnsi="Times New Roman"/>
          <w:lang w:eastAsia="en-AU"/>
        </w:rPr>
        <w:tab/>
      </w:r>
      <w:r w:rsidR="00F51A37" w:rsidRPr="00F51A37">
        <w:rPr>
          <w:rFonts w:ascii="Times New Roman" w:hAnsi="Times New Roman"/>
          <w:lang w:eastAsia="en-AU"/>
        </w:rPr>
        <w:t>Form 47</w:t>
      </w:r>
    </w:p>
    <w:p w:rsidR="00F51A37" w:rsidRPr="00F51A37" w:rsidRDefault="009D12BC" w:rsidP="00C353B5">
      <w:pPr>
        <w:tabs>
          <w:tab w:val="left" w:pos="1134"/>
          <w:tab w:val="left" w:pos="6946"/>
        </w:tabs>
        <w:spacing w:beforeAutospacing="1" w:after="100" w:afterAutospacing="1"/>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A Restraining Order issued under section 20</w:t>
      </w:r>
      <w:r w:rsidR="00881458">
        <w:rPr>
          <w:rFonts w:ascii="Times New Roman" w:hAnsi="Times New Roman"/>
          <w:lang w:eastAsia="en-AU"/>
        </w:rPr>
        <w:tab/>
      </w:r>
      <w:r w:rsidR="00F51A37" w:rsidRPr="00F51A37">
        <w:rPr>
          <w:rFonts w:ascii="Times New Roman" w:hAnsi="Times New Roman"/>
          <w:lang w:eastAsia="en-AU"/>
        </w:rPr>
        <w:t>Form 48</w:t>
      </w:r>
    </w:p>
    <w:p w:rsidR="00F51A37" w:rsidRPr="00F51A37" w:rsidRDefault="00F51A37" w:rsidP="00C06EB9">
      <w:pPr>
        <w:tabs>
          <w:tab w:val="left" w:pos="540"/>
        </w:tabs>
        <w:ind w:left="1080" w:hanging="1080"/>
        <w:rPr>
          <w:rFonts w:ascii="Times New Roman" w:hAnsi="Times New Roman"/>
          <w:lang w:eastAsia="en-AU"/>
        </w:rPr>
      </w:pPr>
      <w:r w:rsidRPr="00F51A37">
        <w:rPr>
          <w:rFonts w:ascii="Times New Roman" w:hAnsi="Times New Roman"/>
          <w:lang w:eastAsia="en-AU"/>
        </w:rPr>
        <w:t> </w:t>
      </w:r>
      <w:r w:rsidR="00C06EB9">
        <w:rPr>
          <w:rFonts w:ascii="Times New Roman" w:hAnsi="Times New Roman"/>
          <w:lang w:eastAsia="en-AU"/>
        </w:rPr>
        <w:tab/>
      </w:r>
      <w:r w:rsidRPr="00F51A37">
        <w:rPr>
          <w:rFonts w:ascii="Times New Roman" w:hAnsi="Times New Roman"/>
          <w:lang w:eastAsia="en-AU"/>
        </w:rPr>
        <w:t>(3)</w:t>
      </w:r>
      <w:r w:rsidRPr="00F51A37">
        <w:rPr>
          <w:rFonts w:ascii="Times New Roman" w:hAnsi="Times New Roman"/>
          <w:sz w:val="14"/>
          <w:szCs w:val="14"/>
          <w:lang w:eastAsia="en-AU"/>
        </w:rPr>
        <w:t xml:space="preserve">   </w:t>
      </w:r>
      <w:r w:rsidR="00C06EB9">
        <w:rPr>
          <w:rFonts w:ascii="Times New Roman" w:hAnsi="Times New Roman"/>
          <w:sz w:val="14"/>
          <w:szCs w:val="14"/>
          <w:lang w:eastAsia="en-AU"/>
        </w:rPr>
        <w:tab/>
      </w:r>
      <w:r w:rsidRPr="00F51A37">
        <w:rPr>
          <w:rFonts w:ascii="Times New Roman" w:hAnsi="Times New Roman"/>
          <w:lang w:eastAsia="en-AU"/>
        </w:rPr>
        <w:t>In making an application for a warrant by telephone under section 16(3) of the Act, the applicant must:</w:t>
      </w:r>
    </w:p>
    <w:p w:rsidR="00F51A37" w:rsidRPr="00F51A37" w:rsidRDefault="00F51A37" w:rsidP="00C06EB9">
      <w:pPr>
        <w:spacing w:before="100" w:beforeAutospacing="1"/>
        <w:ind w:left="1497" w:hanging="357"/>
        <w:rPr>
          <w:rFonts w:ascii="Times New Roman" w:hAnsi="Times New Roman"/>
          <w:lang w:eastAsia="en-AU"/>
        </w:rPr>
      </w:pPr>
      <w:r w:rsidRPr="00F51A37">
        <w:rPr>
          <w:rFonts w:ascii="Times New Roman" w:hAnsi="Times New Roman"/>
          <w:lang w:eastAsia="en-AU"/>
        </w:rPr>
        <w:t>a)</w:t>
      </w:r>
      <w:r w:rsidRPr="00F51A37">
        <w:rPr>
          <w:rFonts w:ascii="Times New Roman" w:hAnsi="Times New Roman"/>
          <w:sz w:val="14"/>
          <w:szCs w:val="14"/>
          <w:lang w:eastAsia="en-AU"/>
        </w:rPr>
        <w:t xml:space="preserve">      </w:t>
      </w:r>
      <w:r w:rsidRPr="00F51A37">
        <w:rPr>
          <w:rFonts w:ascii="Times New Roman" w:hAnsi="Times New Roman"/>
          <w:lang w:eastAsia="en-AU"/>
        </w:rPr>
        <w:t>(if the Registry is open) contact the Registry to arrange an urgent hearing by telephone with a Magistrate;</w:t>
      </w:r>
    </w:p>
    <w:p w:rsidR="00F51A37" w:rsidRPr="00F51A37" w:rsidRDefault="00F51A37" w:rsidP="00C06EB9">
      <w:pPr>
        <w:spacing w:before="100" w:beforeAutospacing="1"/>
        <w:ind w:left="1500" w:hanging="360"/>
        <w:rPr>
          <w:rFonts w:ascii="Times New Roman" w:hAnsi="Times New Roman"/>
          <w:lang w:eastAsia="en-AU"/>
        </w:rPr>
      </w:pPr>
      <w:r w:rsidRPr="00F51A37">
        <w:rPr>
          <w:rFonts w:ascii="Times New Roman" w:hAnsi="Times New Roman"/>
          <w:lang w:eastAsia="en-AU"/>
        </w:rPr>
        <w:t>b)</w:t>
      </w:r>
      <w:r w:rsidRPr="00F51A37">
        <w:rPr>
          <w:rFonts w:ascii="Times New Roman" w:hAnsi="Times New Roman"/>
          <w:sz w:val="14"/>
          <w:szCs w:val="14"/>
          <w:lang w:eastAsia="en-AU"/>
        </w:rPr>
        <w:t xml:space="preserve">      </w:t>
      </w:r>
      <w:r w:rsidRPr="00F51A37">
        <w:rPr>
          <w:rFonts w:ascii="Times New Roman" w:hAnsi="Times New Roman"/>
          <w:lang w:eastAsia="en-AU"/>
        </w:rPr>
        <w:t>(if the Registry is closed) telephone the Court’s rostered on-call Magistrate on the after-hours telephone number of the Court.</w:t>
      </w:r>
    </w:p>
    <w:p w:rsidR="00F51A37" w:rsidRPr="00F51A37" w:rsidRDefault="00F51A37" w:rsidP="00F43044">
      <w:pPr>
        <w:tabs>
          <w:tab w:val="left" w:pos="540"/>
          <w:tab w:val="left" w:pos="1080"/>
        </w:tabs>
        <w:spacing w:before="100" w:beforeAutospacing="1"/>
        <w:ind w:left="1077" w:hanging="1077"/>
        <w:rPr>
          <w:rFonts w:ascii="Times New Roman" w:hAnsi="Times New Roman"/>
          <w:lang w:eastAsia="en-AU"/>
        </w:rPr>
      </w:pPr>
      <w:r w:rsidRPr="00F51A37">
        <w:rPr>
          <w:rFonts w:ascii="Times New Roman" w:hAnsi="Times New Roman"/>
          <w:lang w:eastAsia="en-AU"/>
        </w:rPr>
        <w:t> </w:t>
      </w:r>
      <w:r w:rsidR="00F43044">
        <w:rPr>
          <w:rFonts w:ascii="Times New Roman" w:hAnsi="Times New Roman"/>
          <w:lang w:eastAsia="en-AU"/>
        </w:rPr>
        <w:tab/>
      </w:r>
      <w:r w:rsidRPr="00F51A37">
        <w:rPr>
          <w:rFonts w:ascii="Times New Roman" w:hAnsi="Times New Roman"/>
          <w:lang w:eastAsia="en-AU"/>
        </w:rPr>
        <w:t>(4)</w:t>
      </w:r>
      <w:r w:rsidRPr="00F51A37">
        <w:rPr>
          <w:rFonts w:ascii="Times New Roman" w:hAnsi="Times New Roman"/>
          <w:sz w:val="14"/>
          <w:szCs w:val="14"/>
          <w:lang w:eastAsia="en-AU"/>
        </w:rPr>
        <w:t>  </w:t>
      </w:r>
      <w:r w:rsidR="00F43044">
        <w:rPr>
          <w:rFonts w:ascii="Times New Roman" w:hAnsi="Times New Roman"/>
          <w:sz w:val="14"/>
          <w:szCs w:val="14"/>
          <w:lang w:eastAsia="en-AU"/>
        </w:rPr>
        <w:tab/>
      </w:r>
      <w:r w:rsidRPr="00F51A37">
        <w:rPr>
          <w:rFonts w:ascii="Times New Roman" w:hAnsi="Times New Roman"/>
          <w:lang w:eastAsia="en-AU"/>
        </w:rPr>
        <w:t>A notice of objection to a restraining order, un</w:t>
      </w:r>
      <w:r w:rsidR="00F43044">
        <w:rPr>
          <w:rFonts w:ascii="Times New Roman" w:hAnsi="Times New Roman"/>
          <w:lang w:eastAsia="en-AU"/>
        </w:rPr>
        <w:t xml:space="preserve">der section 24 of the Act is </w:t>
      </w:r>
      <w:r w:rsidRPr="00F51A37">
        <w:rPr>
          <w:rFonts w:ascii="Times New Roman" w:hAnsi="Times New Roman"/>
          <w:lang w:eastAsia="en-AU"/>
        </w:rPr>
        <w:t>to be filed in the proceedings in which the restraining order was made.</w:t>
      </w:r>
    </w:p>
    <w:p w:rsidR="00F51A37" w:rsidRPr="00F51A37" w:rsidRDefault="00F51A37" w:rsidP="00CA76AC">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38.</w:t>
      </w:r>
      <w:r w:rsidRPr="00F51A37">
        <w:rPr>
          <w:rFonts w:ascii="Times New Roman" w:hAnsi="Times New Roman"/>
          <w:b/>
          <w:bCs/>
          <w:lang w:eastAsia="en-AU"/>
        </w:rPr>
        <w:tab/>
      </w:r>
      <w:r w:rsidR="00CA76AC" w:rsidRPr="00CA76AC">
        <w:rPr>
          <w:rFonts w:ascii="Times New Roman" w:hAnsi="Times New Roman"/>
          <w:i/>
          <w:lang w:eastAsia="en-AU"/>
        </w:rPr>
        <w:t>&lt;</w:t>
      </w:r>
      <w:proofErr w:type="gramStart"/>
      <w:r w:rsidR="00CA76AC" w:rsidRPr="00CA76AC">
        <w:rPr>
          <w:rFonts w:ascii="Times New Roman" w:hAnsi="Times New Roman"/>
          <w:i/>
          <w:lang w:eastAsia="en-AU"/>
        </w:rPr>
        <w:t>deleted</w:t>
      </w:r>
      <w:proofErr w:type="gramEnd"/>
      <w:r w:rsidR="00CA76AC" w:rsidRPr="00CA76AC">
        <w:rPr>
          <w:rFonts w:ascii="Times New Roman" w:hAnsi="Times New Roman"/>
          <w:i/>
          <w:lang w:eastAsia="en-AU"/>
        </w:rPr>
        <w:t>&gt;</w:t>
      </w:r>
    </w:p>
    <w:p w:rsidR="00F51A37" w:rsidRPr="00F51A37" w:rsidRDefault="00F51A37" w:rsidP="00DD2292">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39.</w:t>
      </w:r>
      <w:r w:rsidRPr="00F51A37">
        <w:rPr>
          <w:rFonts w:ascii="Times New Roman" w:hAnsi="Times New Roman"/>
          <w:b/>
          <w:bCs/>
          <w:lang w:eastAsia="en-AU"/>
        </w:rPr>
        <w:tab/>
      </w:r>
      <w:r w:rsidRPr="00F51A37">
        <w:rPr>
          <w:rFonts w:ascii="Times New Roman" w:hAnsi="Times New Roman"/>
          <w:lang w:eastAsia="en-AU"/>
        </w:rPr>
        <w:t>Subject to any Act, on the filing of an appeal or review under Rule 37 the Registrar must fix a date, time and place for the hearing and give at least 21 days notice in writing of the hearing (in Form 23I) to, and serve a copy of the appeal or review on, the person from whose decision or determination the appeal or review</w:t>
      </w:r>
      <w:r w:rsidRPr="00F51A37">
        <w:rPr>
          <w:rFonts w:ascii="Times New Roman" w:hAnsi="Times New Roman"/>
          <w:i/>
          <w:iCs/>
          <w:lang w:eastAsia="en-AU"/>
        </w:rPr>
        <w:t xml:space="preserve"> </w:t>
      </w:r>
      <w:r w:rsidRPr="00F51A37">
        <w:rPr>
          <w:rFonts w:ascii="Times New Roman" w:hAnsi="Times New Roman"/>
          <w:lang w:eastAsia="en-AU"/>
        </w:rPr>
        <w:t xml:space="preserve">is brought.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40.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Subject to any Act and these Rules, on the filing of an application under Rule 37, the Registrar must fix a date, time and place for a directions hearing and give at least 21 days notice in writing of the hearing in Form </w:t>
      </w:r>
      <w:r w:rsidRPr="00F51A37">
        <w:rPr>
          <w:rFonts w:ascii="Times New Roman" w:hAnsi="Times New Roman"/>
          <w:lang w:eastAsia="en-AU"/>
        </w:rPr>
        <w:lastRenderedPageBreak/>
        <w:t>23B to, and serve a copy of the application on, the person(s) nominated by the applicant to be the person(s) to be served</w:t>
      </w:r>
    </w:p>
    <w:p w:rsidR="00F51A37" w:rsidRPr="00F51A37" w:rsidRDefault="00F51A37" w:rsidP="00160DB4">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r>
      <w:r w:rsidR="00160DB4" w:rsidRPr="00160DB4">
        <w:rPr>
          <w:rFonts w:ascii="Times New Roman" w:hAnsi="Times New Roman"/>
          <w:lang w:eastAsia="en-AU"/>
        </w:rPr>
        <w:t xml:space="preserve">On the filing of an application to commence an action under the </w:t>
      </w:r>
      <w:r w:rsidR="00160DB4" w:rsidRPr="00B7004A">
        <w:rPr>
          <w:rFonts w:ascii="Times New Roman" w:hAnsi="Times New Roman"/>
          <w:i/>
          <w:lang w:eastAsia="en-AU"/>
        </w:rPr>
        <w:t>Criminal</w:t>
      </w:r>
      <w:r w:rsidR="00160DB4" w:rsidRPr="00B7004A">
        <w:rPr>
          <w:rFonts w:ascii="Times New Roman" w:hAnsi="Times New Roman"/>
          <w:i/>
          <w:lang w:eastAsia="en-AU"/>
        </w:rPr>
        <w:t xml:space="preserve"> </w:t>
      </w:r>
      <w:r w:rsidR="00160DB4" w:rsidRPr="00B7004A">
        <w:rPr>
          <w:rFonts w:ascii="Times New Roman" w:hAnsi="Times New Roman"/>
          <w:i/>
          <w:lang w:eastAsia="en-AU"/>
        </w:rPr>
        <w:t>Assets Confiscation Act 2005</w:t>
      </w:r>
      <w:r w:rsidR="00160DB4" w:rsidRPr="00160DB4">
        <w:rPr>
          <w:rFonts w:ascii="Times New Roman" w:hAnsi="Times New Roman"/>
          <w:lang w:eastAsia="en-AU"/>
        </w:rPr>
        <w:t xml:space="preserve"> or Section 38 of the </w:t>
      </w:r>
      <w:r w:rsidR="00160DB4" w:rsidRPr="00B7004A">
        <w:rPr>
          <w:rFonts w:ascii="Times New Roman" w:hAnsi="Times New Roman"/>
          <w:i/>
          <w:lang w:eastAsia="en-AU"/>
        </w:rPr>
        <w:t>Fire and Emergency</w:t>
      </w:r>
      <w:r w:rsidR="00160DB4" w:rsidRPr="00B7004A">
        <w:rPr>
          <w:rFonts w:ascii="Times New Roman" w:hAnsi="Times New Roman"/>
          <w:i/>
          <w:lang w:eastAsia="en-AU"/>
        </w:rPr>
        <w:t xml:space="preserve"> </w:t>
      </w:r>
      <w:r w:rsidR="00160DB4" w:rsidRPr="00B7004A">
        <w:rPr>
          <w:rFonts w:ascii="Times New Roman" w:hAnsi="Times New Roman"/>
          <w:i/>
          <w:lang w:eastAsia="en-AU"/>
        </w:rPr>
        <w:t>Services Act 2005</w:t>
      </w:r>
      <w:r w:rsidR="00160DB4" w:rsidRPr="00160DB4">
        <w:rPr>
          <w:rFonts w:ascii="Times New Roman" w:hAnsi="Times New Roman"/>
          <w:lang w:eastAsia="en-AU"/>
        </w:rPr>
        <w:t>, the Registrar must list it for a directions hearing at the</w:t>
      </w:r>
      <w:r w:rsidR="00160DB4">
        <w:rPr>
          <w:rFonts w:ascii="Times New Roman" w:hAnsi="Times New Roman"/>
          <w:lang w:eastAsia="en-AU"/>
        </w:rPr>
        <w:t xml:space="preserve"> </w:t>
      </w:r>
      <w:r w:rsidR="00160DB4" w:rsidRPr="00160DB4">
        <w:rPr>
          <w:rFonts w:ascii="Times New Roman" w:hAnsi="Times New Roman"/>
          <w:lang w:eastAsia="en-AU"/>
        </w:rPr>
        <w:t>earliest possible time.</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The Court may give directions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that persons who are not nominated, but who may be affected by the relief sought, are to be joined to the application;</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as to service; and</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as to any other matter.</w:t>
      </w:r>
      <w:r w:rsidRPr="00F51A37">
        <w:rPr>
          <w:rFonts w:ascii="Times New Roman" w:hAnsi="Times New Roman"/>
          <w:b/>
          <w:bCs/>
          <w:lang w:eastAsia="en-AU"/>
        </w:rPr>
        <w:t xml:space="preserve">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41.</w:t>
      </w:r>
      <w:r w:rsidRPr="00F51A37">
        <w:rPr>
          <w:rFonts w:ascii="Times New Roman" w:hAnsi="Times New Roman"/>
          <w:b/>
          <w:bCs/>
          <w:lang w:eastAsia="en-AU"/>
        </w:rPr>
        <w:tab/>
      </w:r>
      <w:r w:rsidRPr="00F51A37">
        <w:rPr>
          <w:rFonts w:ascii="Times New Roman" w:hAnsi="Times New Roman"/>
          <w:lang w:eastAsia="en-AU"/>
        </w:rPr>
        <w:t>Subject to any Act, the Court may conduct the hearing of an appeal or application under Rule 37 in such manner as it thinks fit.</w:t>
      </w:r>
      <w:r w:rsidRPr="00F51A37">
        <w:rPr>
          <w:rFonts w:ascii="Times New Roman" w:hAnsi="Times New Roman"/>
          <w:b/>
          <w:bCs/>
          <w:color w:val="000000"/>
          <w:lang w:eastAsia="en-AU"/>
        </w:rPr>
        <w:t> </w:t>
      </w:r>
      <w:r w:rsidRPr="00F51A37">
        <w:rPr>
          <w:rFonts w:ascii="Times New Roman" w:hAnsi="Times New Roman"/>
          <w:b/>
          <w:bCs/>
          <w:color w:val="000000"/>
          <w:szCs w:val="27"/>
          <w:lang w:eastAsia="en-AU"/>
        </w:rPr>
        <w:t xml:space="preserve"> </w:t>
      </w:r>
    </w:p>
    <w:p w:rsidR="00F51A37" w:rsidRPr="00F51A37" w:rsidRDefault="00F51A37" w:rsidP="009930E0">
      <w:pPr>
        <w:pStyle w:val="Heading1"/>
        <w:rPr>
          <w:lang w:eastAsia="en-AU"/>
        </w:rPr>
      </w:pPr>
      <w:bookmarkStart w:id="64" w:name="42"/>
      <w:bookmarkStart w:id="65" w:name="_Toc330818614"/>
      <w:bookmarkStart w:id="66" w:name="_Toc330819537"/>
      <w:bookmarkEnd w:id="64"/>
      <w:r w:rsidRPr="00F51A37">
        <w:rPr>
          <w:lang w:eastAsia="en-AU"/>
        </w:rPr>
        <w:t>FILING AND SERVICE OF CLAIMS AND PROCESS</w:t>
      </w:r>
      <w:bookmarkEnd w:id="65"/>
      <w:bookmarkEnd w:id="66"/>
      <w:r w:rsidRPr="00F51A37">
        <w:rPr>
          <w:lang w:eastAsia="en-AU"/>
        </w:rPr>
        <w:t xml:space="preserve">   </w:t>
      </w:r>
    </w:p>
    <w:p w:rsidR="00F51A37" w:rsidRPr="00F51A37" w:rsidRDefault="00F51A37" w:rsidP="00F51A37">
      <w:pPr>
        <w:tabs>
          <w:tab w:val="left" w:pos="567"/>
          <w:tab w:val="left" w:pos="1134"/>
          <w:tab w:val="left" w:pos="1701"/>
        </w:tabs>
        <w:spacing w:before="120"/>
        <w:ind w:left="1701" w:right="1106" w:hanging="1701"/>
        <w:rPr>
          <w:rFonts w:ascii="Times New Roman" w:hAnsi="Times New Roman"/>
          <w:lang w:eastAsia="en-AU"/>
        </w:rPr>
      </w:pPr>
      <w:r w:rsidRPr="00F51A37">
        <w:rPr>
          <w:rFonts w:ascii="Times New Roman" w:hAnsi="Times New Roman"/>
          <w:b/>
          <w:bCs/>
          <w:lang w:eastAsia="en-AU"/>
        </w:rPr>
        <w:t>42.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w:t>
      </w:r>
      <w:r w:rsidRPr="00F51A37">
        <w:rPr>
          <w:rFonts w:ascii="Times New Roman" w:hAnsi="Times New Roman"/>
          <w:lang w:eastAsia="en-AU"/>
        </w:rPr>
        <w:tab/>
      </w:r>
      <w:r w:rsidRPr="00F51A37">
        <w:rPr>
          <w:rFonts w:ascii="Times New Roman" w:hAnsi="Times New Roman"/>
          <w:lang w:val="en-US" w:eastAsia="en-AU"/>
        </w:rPr>
        <w:t>Subject</w:t>
      </w:r>
      <w:r w:rsidRPr="00F51A37">
        <w:rPr>
          <w:rFonts w:ascii="Times New Roman" w:hAnsi="Times New Roman"/>
          <w:lang w:eastAsia="en-AU"/>
        </w:rPr>
        <w:t xml:space="preserve"> to this Sub-rule the documents described in Sub-rule (2) must be prepared with sufficient copies and filed at a Registry of the Court.</w:t>
      </w:r>
    </w:p>
    <w:p w:rsidR="00F51A37" w:rsidRPr="00F51A37" w:rsidRDefault="00F51A37" w:rsidP="00F51A37">
      <w:pPr>
        <w:spacing w:before="240"/>
        <w:ind w:left="1701" w:right="1106" w:hanging="567"/>
        <w:rPr>
          <w:rFonts w:ascii="Times New Roman" w:hAnsi="Times New Roman"/>
          <w:lang w:eastAsia="en-AU"/>
        </w:rPr>
      </w:pPr>
      <w:r w:rsidRPr="00F51A37">
        <w:rPr>
          <w:rFonts w:ascii="Times New Roman" w:hAnsi="Times New Roman"/>
          <w:lang w:val="en-US" w:eastAsia="en-AU"/>
        </w:rPr>
        <w:t>(b)</w:t>
      </w:r>
      <w:r w:rsidRPr="00F51A37">
        <w:rPr>
          <w:rFonts w:ascii="Times New Roman" w:hAnsi="Times New Roman"/>
          <w:lang w:val="en-US" w:eastAsia="en-AU"/>
        </w:rPr>
        <w:tab/>
        <w:t xml:space="preserve">It is sufficient for an authorised user to file Form 2, 3 and any other form permitted by a Practice Direction, by </w:t>
      </w:r>
      <w:r w:rsidRPr="00F51A37">
        <w:rPr>
          <w:rFonts w:ascii="Times New Roman" w:hAnsi="Times New Roman"/>
          <w:lang w:eastAsia="en-AU"/>
        </w:rPr>
        <w:t>electronic</w:t>
      </w:r>
      <w:r w:rsidRPr="00F51A37">
        <w:rPr>
          <w:rFonts w:ascii="Times New Roman" w:hAnsi="Times New Roman"/>
          <w:lang w:val="en-US" w:eastAsia="en-AU"/>
        </w:rPr>
        <w:t xml:space="preserve"> filing.</w:t>
      </w:r>
    </w:p>
    <w:p w:rsidR="00F51A37" w:rsidRPr="00F51A37" w:rsidRDefault="00F51A37" w:rsidP="00F51A37">
      <w:pPr>
        <w:spacing w:before="240"/>
        <w:ind w:left="1701" w:right="1106" w:hanging="567"/>
        <w:rPr>
          <w:rFonts w:ascii="Times New Roman" w:hAnsi="Times New Roman"/>
          <w:lang w:eastAsia="en-AU"/>
        </w:rPr>
      </w:pPr>
      <w:r w:rsidRPr="00F51A37">
        <w:rPr>
          <w:rFonts w:ascii="Times New Roman" w:hAnsi="Times New Roman"/>
          <w:lang w:val="en-US" w:eastAsia="en-AU"/>
        </w:rPr>
        <w:t>(c)</w:t>
      </w:r>
      <w:r w:rsidRPr="00F51A37">
        <w:rPr>
          <w:rFonts w:ascii="Times New Roman" w:hAnsi="Times New Roman"/>
          <w:lang w:val="en-US" w:eastAsia="en-AU"/>
        </w:rPr>
        <w:tab/>
        <w:t xml:space="preserve">A form filed by electronic filing shall be deemed to be filed on the day when it is accepted for filing by the Courts </w:t>
      </w:r>
      <w:r w:rsidRPr="00F51A37">
        <w:rPr>
          <w:rFonts w:ascii="Times New Roman" w:hAnsi="Times New Roman"/>
          <w:lang w:eastAsia="en-AU"/>
        </w:rPr>
        <w:t>Administration</w:t>
      </w:r>
      <w:r w:rsidRPr="00F51A37">
        <w:rPr>
          <w:rFonts w:ascii="Times New Roman" w:hAnsi="Times New Roman"/>
          <w:lang w:val="en-US" w:eastAsia="en-AU"/>
        </w:rPr>
        <w:t xml:space="preserve"> Authority website.</w:t>
      </w:r>
      <w:r w:rsidRPr="00F51A37">
        <w:rPr>
          <w:rFonts w:ascii="Times New Roman" w:hAnsi="Times New Roman"/>
          <w:lang w:eastAsia="en-AU"/>
        </w:rPr>
        <w:t xml:space="preserve">  </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Subject to any Act, these Rules and any order of the Court, the following documents must be served on any other party to an action –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r>
      <w:proofErr w:type="gramStart"/>
      <w:r w:rsidRPr="00F51A37">
        <w:rPr>
          <w:rFonts w:ascii="Times New Roman" w:hAnsi="Times New Roman"/>
          <w:lang w:eastAsia="en-AU"/>
        </w:rPr>
        <w:t>an</w:t>
      </w:r>
      <w:proofErr w:type="gramEnd"/>
      <w:r w:rsidRPr="00F51A37">
        <w:rPr>
          <w:rFonts w:ascii="Times New Roman" w:hAnsi="Times New Roman"/>
          <w:lang w:eastAsia="en-AU"/>
        </w:rPr>
        <w:t xml:space="preserve"> </w:t>
      </w:r>
      <w:r w:rsidRPr="00F51A37">
        <w:rPr>
          <w:rFonts w:ascii="Times New Roman" w:hAnsi="Times New Roman"/>
          <w:lang w:val="en-US" w:eastAsia="en-AU"/>
        </w:rPr>
        <w:t>originating</w:t>
      </w:r>
      <w:r w:rsidRPr="00F51A37">
        <w:rPr>
          <w:rFonts w:ascii="Times New Roman" w:hAnsi="Times New Roman"/>
          <w:lang w:eastAsia="en-AU"/>
        </w:rPr>
        <w:t xml:space="preserve"> process of an action (other than an ac</w:t>
      </w:r>
      <w:r w:rsidR="00CA76AC">
        <w:rPr>
          <w:rFonts w:ascii="Times New Roman" w:hAnsi="Times New Roman"/>
          <w:lang w:eastAsia="en-AU"/>
        </w:rPr>
        <w:t>tion described in Rules 26A or 37</w:t>
      </w:r>
      <w:r w:rsidRPr="00F51A37">
        <w:rPr>
          <w:rFonts w:ascii="Times New Roman" w:hAnsi="Times New Roman"/>
          <w:lang w:eastAsia="en-AU"/>
        </w:rPr>
        <w:t>);</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an injunction;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 restraining order;</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an application and any affidavit or other document in support of it;</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(e)</w:t>
      </w:r>
      <w:r w:rsidRPr="00F51A37">
        <w:rPr>
          <w:rFonts w:ascii="Times New Roman" w:hAnsi="Times New Roman"/>
          <w:lang w:eastAsia="en-AU"/>
        </w:rPr>
        <w:tab/>
        <w:t xml:space="preserve">an originating process of an action not otherwise described in this Sub-rule.  </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Copies of documents to be filed and served must bear the Court seal.  </w:t>
      </w:r>
    </w:p>
    <w:p w:rsidR="00DB6834" w:rsidRDefault="00F51A37" w:rsidP="00DB6834">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Court seal may be placed on a document by electronic means.</w:t>
      </w:r>
    </w:p>
    <w:p w:rsidR="00F51A37" w:rsidRPr="00F51A37" w:rsidRDefault="00F51A37" w:rsidP="00DB6834">
      <w:pPr>
        <w:tabs>
          <w:tab w:val="left" w:pos="540"/>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43.</w:t>
      </w:r>
      <w:r w:rsidR="00DB6834">
        <w:rPr>
          <w:rFonts w:ascii="Times New Roman" w:hAnsi="Times New Roman"/>
          <w:lang w:eastAsia="en-AU"/>
        </w:rPr>
        <w:tab/>
        <w:t>(1)</w:t>
      </w:r>
      <w:r w:rsidR="00DB6834">
        <w:rPr>
          <w:rFonts w:ascii="Times New Roman" w:hAnsi="Times New Roman"/>
          <w:lang w:eastAsia="en-AU"/>
        </w:rPr>
        <w:tab/>
      </w:r>
      <w:r w:rsidRPr="00F51A37">
        <w:rPr>
          <w:rFonts w:ascii="Times New Roman" w:hAnsi="Times New Roman"/>
          <w:lang w:eastAsia="en-AU"/>
        </w:rPr>
        <w:t xml:space="preserve">Service on Good Friday or Christmas Day is not effective service.  </w:t>
      </w:r>
    </w:p>
    <w:p w:rsidR="00F51A37" w:rsidRPr="00F51A37" w:rsidRDefault="00F51A37" w:rsidP="00F51A37">
      <w:pPr>
        <w:tabs>
          <w:tab w:val="left" w:pos="1134"/>
        </w:tabs>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(2)</w:t>
      </w:r>
      <w:r w:rsidRPr="00F51A37">
        <w:rPr>
          <w:rFonts w:ascii="Times New Roman" w:hAnsi="Times New Roman"/>
          <w:lang w:eastAsia="en-AU"/>
        </w:rPr>
        <w:tab/>
        <w:t xml:space="preserve">A summons must be served personally on the person to whom it is directed.  </w:t>
      </w:r>
    </w:p>
    <w:p w:rsidR="00F51A37" w:rsidRPr="00F51A37" w:rsidRDefault="00F51A37" w:rsidP="00F51A37">
      <w:pPr>
        <w:spacing w:before="100" w:beforeAutospacing="1" w:after="100" w:afterAutospacing="1"/>
        <w:rPr>
          <w:rFonts w:ascii="Times New Roman" w:hAnsi="Times New Roman"/>
          <w:lang w:eastAsia="en-AU"/>
        </w:rPr>
      </w:pPr>
      <w:r w:rsidRPr="00F51A37">
        <w:rPr>
          <w:rFonts w:ascii="Times New Roman" w:hAnsi="Times New Roman"/>
          <w:b/>
          <w:bCs/>
          <w:lang w:eastAsia="en-AU"/>
        </w:rPr>
        <w:t>44.</w:t>
      </w:r>
      <w:r w:rsidRPr="00F51A37">
        <w:rPr>
          <w:rFonts w:ascii="Times New Roman" w:hAnsi="Times New Roman"/>
          <w:b/>
          <w:bCs/>
          <w:lang w:eastAsia="en-AU"/>
        </w:rPr>
        <w:tab/>
      </w:r>
      <w:r w:rsidRPr="00F51A37">
        <w:rPr>
          <w:rFonts w:ascii="Times New Roman" w:hAnsi="Times New Roman"/>
          <w:lang w:eastAsia="en-AU"/>
        </w:rPr>
        <w:t>A person serving a natural person (who is not a solicitor) with -</w:t>
      </w:r>
    </w:p>
    <w:p w:rsidR="00F51A37" w:rsidRPr="00F51A37" w:rsidRDefault="00F51A37" w:rsidP="00F51A37">
      <w:pPr>
        <w:spacing w:before="240"/>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 document in Form 1, 2, 3, 3A, 3B, 3C, 3D, 3E, 3F, 6, 8, 9, 15, 15A, 15B, 20(a), 25, 25A and 26;  or</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an injunction or restraining order, must at the same time serve a document in Form 17 (which need not be filed).</w:t>
      </w:r>
      <w:r w:rsidRPr="00F51A37">
        <w:rPr>
          <w:rFonts w:ascii="Times New Roman" w:hAnsi="Times New Roman"/>
          <w:b/>
          <w:bCs/>
          <w:color w:val="000000"/>
          <w:szCs w:val="27"/>
          <w:lang w:eastAsia="en-AU"/>
        </w:rPr>
        <w:t xml:space="preserve">  </w:t>
      </w:r>
    </w:p>
    <w:p w:rsidR="00F51A37" w:rsidRPr="00F51A37" w:rsidRDefault="00F51A37" w:rsidP="00F51A37">
      <w:pPr>
        <w:tabs>
          <w:tab w:val="left" w:pos="0"/>
        </w:tabs>
        <w:spacing w:before="100" w:beforeAutospacing="1" w:after="100" w:afterAutospacing="1" w:line="320" w:lineRule="exact"/>
        <w:ind w:left="564" w:hanging="564"/>
        <w:rPr>
          <w:rFonts w:ascii="Times New Roman" w:hAnsi="Times New Roman"/>
          <w:lang w:eastAsia="en-AU"/>
        </w:rPr>
      </w:pPr>
      <w:r w:rsidRPr="00F51A37">
        <w:rPr>
          <w:rFonts w:ascii="Times New Roman" w:hAnsi="Times New Roman"/>
          <w:b/>
          <w:bCs/>
          <w:color w:val="000000"/>
          <w:szCs w:val="27"/>
          <w:lang w:eastAsia="en-AU"/>
        </w:rPr>
        <w:t>45.</w:t>
      </w:r>
      <w:r w:rsidRPr="00F51A37">
        <w:rPr>
          <w:rFonts w:ascii="Times New Roman" w:hAnsi="Times New Roman"/>
          <w:b/>
          <w:bCs/>
          <w:color w:val="000000"/>
          <w:szCs w:val="27"/>
          <w:lang w:eastAsia="en-AU"/>
        </w:rPr>
        <w:tab/>
      </w:r>
      <w:r w:rsidRPr="00F51A37">
        <w:rPr>
          <w:rFonts w:ascii="Times New Roman" w:hAnsi="Times New Roman"/>
          <w:spacing w:val="-3"/>
          <w:lang w:val="en-US" w:eastAsia="en-AU"/>
        </w:rPr>
        <w:t>A copy of a claim for damages for personal injuries caused by, or arising out of, the use of a motor vehicle must be served by the Registrar on Allianz Australia SA-CTP.</w:t>
      </w:r>
      <w:r w:rsidRPr="00F51A37">
        <w:rPr>
          <w:rFonts w:ascii="Times New Roman" w:hAnsi="Times New Roman"/>
          <w:b/>
          <w:bCs/>
          <w:lang w:eastAsia="en-AU"/>
        </w:rPr>
        <w:t xml:space="preserve"> </w:t>
      </w:r>
    </w:p>
    <w:p w:rsidR="00F51A37" w:rsidRPr="00F51A37" w:rsidRDefault="00F51A37" w:rsidP="009930E0">
      <w:pPr>
        <w:pStyle w:val="Heading1"/>
        <w:rPr>
          <w:lang w:eastAsia="en-AU"/>
        </w:rPr>
      </w:pPr>
      <w:bookmarkStart w:id="67" w:name="46"/>
      <w:bookmarkStart w:id="68" w:name="_Toc330818615"/>
      <w:bookmarkStart w:id="69" w:name="_Toc330819538"/>
      <w:bookmarkEnd w:id="67"/>
      <w:r w:rsidRPr="00F51A37">
        <w:rPr>
          <w:lang w:eastAsia="en-AU"/>
        </w:rPr>
        <w:t>MANNER OF SERVICE</w:t>
      </w:r>
      <w:bookmarkEnd w:id="68"/>
      <w:bookmarkEnd w:id="69"/>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46.</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Subject to any other Act, these Rules and any order of the Court, the Registrar may serve a document on a person by any means provided by these Rules.</w:t>
      </w:r>
    </w:p>
    <w:p w:rsidR="00F51A37" w:rsidRPr="00F51A37" w:rsidRDefault="00F51A37" w:rsidP="00F51A37">
      <w:pPr>
        <w:tabs>
          <w:tab w:val="left" w:pos="567"/>
          <w:tab w:val="left" w:pos="1134"/>
        </w:tabs>
        <w:spacing w:before="360"/>
        <w:ind w:left="1701" w:right="1106" w:hanging="1701"/>
        <w:rPr>
          <w:rFonts w:ascii="Times New Roman" w:hAnsi="Times New Roman"/>
          <w:lang w:eastAsia="en-AU"/>
        </w:rPr>
      </w:pPr>
      <w:r w:rsidRPr="00F51A37">
        <w:rPr>
          <w:rFonts w:ascii="Times New Roman" w:hAnsi="Times New Roman"/>
          <w:b/>
          <w:bCs/>
          <w:lang w:eastAsia="en-AU"/>
        </w:rPr>
        <w:tab/>
      </w:r>
      <w:r w:rsidRPr="00F51A37">
        <w:rPr>
          <w:rFonts w:ascii="Times New Roman" w:hAnsi="Times New Roman"/>
          <w:lang w:eastAsia="en-AU"/>
        </w:rPr>
        <w:t>(2)</w:t>
      </w:r>
      <w:r w:rsidRPr="00F51A37">
        <w:rPr>
          <w:rFonts w:ascii="Times New Roman" w:hAnsi="Times New Roman"/>
          <w:lang w:eastAsia="en-AU"/>
        </w:rPr>
        <w:tab/>
        <w:t>(a)</w:t>
      </w:r>
      <w:r w:rsidRPr="00F51A37">
        <w:rPr>
          <w:rFonts w:ascii="Times New Roman" w:hAnsi="Times New Roman"/>
          <w:lang w:eastAsia="en-AU"/>
        </w:rPr>
        <w:tab/>
        <w:t>Where service is, or appears to be, ineffectual the Registrar must note that fact on the Court file and -</w:t>
      </w:r>
    </w:p>
    <w:p w:rsidR="00F51A37" w:rsidRPr="00F51A37" w:rsidRDefault="00F51A37" w:rsidP="00F51A37">
      <w:pPr>
        <w:ind w:left="2268" w:right="1673" w:hanging="567"/>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ind w:left="2268" w:right="1673" w:hanging="567"/>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if it was service of a claim, set aside any judgment signed in default of the filing of a defence and in any other case seek directions of the Court;</w:t>
      </w:r>
    </w:p>
    <w:p w:rsidR="00F51A37" w:rsidRPr="00F51A37" w:rsidRDefault="00F51A37" w:rsidP="00F51A37">
      <w:pPr>
        <w:spacing w:before="120"/>
        <w:ind w:left="2268" w:right="1673" w:hanging="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ensure that the party seeking service is aware that service was or appears to have been ineffectual; and</w:t>
      </w:r>
    </w:p>
    <w:p w:rsidR="00F51A37" w:rsidRPr="00F51A37" w:rsidRDefault="00F51A37" w:rsidP="00F51A37">
      <w:pPr>
        <w:spacing w:before="120"/>
        <w:ind w:left="2268" w:right="1673" w:hanging="567"/>
        <w:rPr>
          <w:rFonts w:ascii="Times New Roman" w:hAnsi="Times New Roman"/>
          <w:lang w:eastAsia="en-AU"/>
        </w:rPr>
      </w:pPr>
      <w:r w:rsidRPr="00F51A37">
        <w:rPr>
          <w:rFonts w:ascii="Times New Roman" w:hAnsi="Times New Roman"/>
          <w:lang w:eastAsia="en-AU"/>
        </w:rPr>
        <w:t>(iii)</w:t>
      </w:r>
      <w:r w:rsidRPr="00F51A37">
        <w:rPr>
          <w:rFonts w:ascii="Times New Roman" w:hAnsi="Times New Roman"/>
          <w:lang w:eastAsia="en-AU"/>
        </w:rPr>
        <w:tab/>
        <w:t xml:space="preserve">not again attempt service at that address unless the party seeking service has made further reasonable esquires and has ensured that the address for service is the address of the party to be served.  </w:t>
      </w:r>
    </w:p>
    <w:p w:rsidR="00F51A37" w:rsidRPr="00F51A37" w:rsidRDefault="00F51A37" w:rsidP="00446187">
      <w:pPr>
        <w:spacing w:before="100" w:beforeAutospacing="1"/>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The Registrar may require a party to verify on oath the nature and extent of such further enquires.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The Registrar must cause a stamp showing the date of any postal or other service by the Registrar to be affixed to the Court copy of the document.  </w:t>
      </w:r>
    </w:p>
    <w:p w:rsidR="00F51A37" w:rsidRPr="00F51A37" w:rsidRDefault="00F51A37" w:rsidP="007456DE">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Subject to these Rules, the Registrar may only be required to serve a claim, defence or counterclaim that was not filed by electronic means.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47.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Subject to any other Act, these Rules and any order of the Court, a document may be served on a person: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lastRenderedPageBreak/>
        <w:t>(a)</w:t>
      </w:r>
      <w:r w:rsidRPr="00F51A37">
        <w:rPr>
          <w:rFonts w:ascii="Times New Roman" w:hAnsi="Times New Roman"/>
          <w:lang w:eastAsia="en-AU"/>
        </w:rPr>
        <w:tab/>
        <w:t>by sending it by pre-paid post addressed to the address of the person (but note the cost risk in Rule 106(8));</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by personal service on the person;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by service by any of the means set out in this Rule on the solicitor acting for the person;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by leaving it for the person at the address of the place of dwelling or business of the person with someone apparently above the age of 14 years;</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(e)</w:t>
      </w:r>
      <w:r w:rsidRPr="00F51A37">
        <w:rPr>
          <w:rFonts w:ascii="Times New Roman" w:hAnsi="Times New Roman"/>
          <w:lang w:eastAsia="en-AU"/>
        </w:rPr>
        <w:tab/>
        <w:t>by depositing it for the person at the DX addressed to the DX number of the person;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(f)</w:t>
      </w:r>
      <w:r w:rsidRPr="00F51A37">
        <w:rPr>
          <w:rFonts w:ascii="Times New Roman" w:hAnsi="Times New Roman"/>
          <w:lang w:eastAsia="en-AU"/>
        </w:rPr>
        <w:tab/>
        <w:t>in the case of a body corporate (other than a Strata Corporation or a Community Corporation), by leaving it at or sending it by pre-paid post addressed to the registered office of the body corporate;</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(g)</w:t>
      </w:r>
      <w:r w:rsidRPr="00F51A37">
        <w:rPr>
          <w:rFonts w:ascii="Times New Roman" w:hAnsi="Times New Roman"/>
          <w:lang w:eastAsia="en-AU"/>
        </w:rPr>
        <w:tab/>
        <w:t>in the case of a strata corporation, by sending it by pre-paid post addressed to the corporation at its site or its post office box;</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(h)</w:t>
      </w:r>
      <w:r w:rsidRPr="00F51A37">
        <w:rPr>
          <w:rFonts w:ascii="Times New Roman" w:hAnsi="Times New Roman"/>
          <w:lang w:eastAsia="en-AU"/>
        </w:rPr>
        <w:tab/>
        <w:t>by fax directed to the fax number of the person;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in the case of a firm, by service under these Rules on one partner, or at the principal place of business of the firm, but if the person serving the document knows that the partnership has been dissolved before the action is filed, by service on every person sought to be made liable;</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(j)</w:t>
      </w:r>
      <w:r w:rsidRPr="00F51A37">
        <w:rPr>
          <w:rFonts w:ascii="Times New Roman" w:hAnsi="Times New Roman"/>
          <w:lang w:eastAsia="en-AU"/>
        </w:rPr>
        <w:tab/>
        <w:t>in the case of a person in custody in a government institution, by sending it by pre-paid post addressed to the person at that institution;</w:t>
      </w:r>
    </w:p>
    <w:p w:rsidR="00F51A37" w:rsidRPr="00F51A37" w:rsidRDefault="00F51A37" w:rsidP="00446187">
      <w:pPr>
        <w:spacing w:before="120"/>
        <w:ind w:left="1701" w:right="1106" w:hanging="567"/>
        <w:rPr>
          <w:rFonts w:ascii="Times New Roman" w:hAnsi="Times New Roman"/>
          <w:lang w:eastAsia="en-AU"/>
        </w:rPr>
      </w:pPr>
      <w:r w:rsidRPr="00F51A37">
        <w:rPr>
          <w:rFonts w:ascii="Times New Roman" w:hAnsi="Times New Roman"/>
          <w:lang w:eastAsia="en-AU"/>
        </w:rPr>
        <w:t>(k)</w:t>
      </w:r>
      <w:r w:rsidRPr="00F51A37">
        <w:rPr>
          <w:rFonts w:ascii="Times New Roman" w:hAnsi="Times New Roman"/>
          <w:lang w:eastAsia="en-AU"/>
        </w:rPr>
        <w:tab/>
        <w:t>(i)</w:t>
      </w:r>
      <w:r w:rsidRPr="00F51A37">
        <w:rPr>
          <w:rFonts w:ascii="Times New Roman" w:hAnsi="Times New Roman"/>
          <w:lang w:eastAsia="en-AU"/>
        </w:rPr>
        <w:tab/>
        <w:t>who appears to keep his or her place of dwelling or business closed in order to avoid or prevent service; or</w:t>
      </w:r>
    </w:p>
    <w:p w:rsidR="00F51A37" w:rsidRPr="00F51A37" w:rsidRDefault="00F51A37" w:rsidP="00F51A37">
      <w:pPr>
        <w:spacing w:before="120"/>
        <w:ind w:left="2268" w:right="1673" w:hanging="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in respect of an action for the recovery of real property, (in a case of vacant possession),</w:t>
      </w:r>
    </w:p>
    <w:p w:rsidR="00446187" w:rsidRDefault="00F51A37" w:rsidP="00446187">
      <w:pPr>
        <w:spacing w:before="120"/>
        <w:ind w:left="1701" w:right="1106"/>
        <w:rPr>
          <w:rFonts w:ascii="Times New Roman" w:hAnsi="Times New Roman"/>
          <w:lang w:eastAsia="en-AU"/>
        </w:rPr>
      </w:pPr>
      <w:r w:rsidRPr="00F51A37">
        <w:rPr>
          <w:rFonts w:ascii="Times New Roman" w:hAnsi="Times New Roman"/>
          <w:lang w:eastAsia="en-AU"/>
        </w:rPr>
        <w:t>by affixing it on a door of the place or otherwise conspicuously on the property;</w:t>
      </w:r>
    </w:p>
    <w:p w:rsidR="00F51A37" w:rsidRPr="00F51A37" w:rsidRDefault="00F51A37" w:rsidP="00446187">
      <w:pPr>
        <w:tabs>
          <w:tab w:val="left" w:pos="1620"/>
        </w:tabs>
        <w:spacing w:before="120"/>
        <w:ind w:left="1620" w:right="1106" w:hanging="486"/>
        <w:rPr>
          <w:rFonts w:ascii="Times New Roman" w:hAnsi="Times New Roman"/>
          <w:lang w:eastAsia="en-AU"/>
        </w:rPr>
      </w:pPr>
      <w:r w:rsidRPr="00F51A37">
        <w:rPr>
          <w:rFonts w:ascii="Times New Roman" w:hAnsi="Times New Roman"/>
          <w:lang w:eastAsia="en-AU"/>
        </w:rPr>
        <w:t>(l)</w:t>
      </w:r>
      <w:r w:rsidRPr="00F51A37">
        <w:rPr>
          <w:rFonts w:ascii="Times New Roman" w:hAnsi="Times New Roman"/>
          <w:lang w:eastAsia="en-AU"/>
        </w:rPr>
        <w:tab/>
        <w:t>in the case of threats or violence by or on behalf of that person, by leaving it near the person;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(m)</w:t>
      </w:r>
      <w:r w:rsidRPr="00F51A37">
        <w:rPr>
          <w:rFonts w:ascii="Times New Roman" w:hAnsi="Times New Roman"/>
          <w:lang w:eastAsia="en-AU"/>
        </w:rPr>
        <w:tab/>
        <w:t>in the case of a person who has given an e-mail address for service by e-mail;</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(n)</w:t>
      </w:r>
      <w:r w:rsidRPr="00F51A37">
        <w:rPr>
          <w:rFonts w:ascii="Times New Roman" w:hAnsi="Times New Roman"/>
          <w:lang w:eastAsia="en-AU"/>
        </w:rPr>
        <w:tab/>
        <w:t xml:space="preserve">in the case of a Community Corporation by pre-paid post addressed to the Community Corporation or to the Presiding Officer, Treasurer or Secretary at the postal address of the Community Corporation or by placing it in the Community Corporation’s letterbox.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(2)</w:t>
      </w:r>
      <w:r w:rsidRPr="00F51A37">
        <w:rPr>
          <w:rFonts w:ascii="Times New Roman" w:hAnsi="Times New Roman"/>
          <w:lang w:eastAsia="en-AU"/>
        </w:rPr>
        <w:tab/>
        <w:t xml:space="preserve">A person must not rely on apparently ineffective service. If any action has been requested in reliance of service that subsequently appears to have been ineffective he or she immediately must advise the Registrar in writing of that fact and must not again attempt service at that address unless the party seeking service has made further reasonable esquires and has ensured that the address for service is the address of the party to be served. </w:t>
      </w:r>
    </w:p>
    <w:p w:rsidR="00F51A37" w:rsidRPr="00F51A37" w:rsidRDefault="00F51A37" w:rsidP="0044618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48. </w:t>
      </w:r>
      <w:r w:rsidRPr="00F51A37">
        <w:rPr>
          <w:rFonts w:ascii="Times New Roman" w:hAnsi="Times New Roman"/>
          <w:b/>
          <w:bCs/>
          <w:lang w:eastAsia="en-AU"/>
        </w:rPr>
        <w:tab/>
      </w:r>
      <w:r w:rsidRPr="00F51A37">
        <w:rPr>
          <w:rFonts w:ascii="Times New Roman" w:hAnsi="Times New Roman"/>
          <w:lang w:eastAsia="en-AU"/>
        </w:rPr>
        <w:t xml:space="preserve">In the case of service outside the State but within the Commonwealth of Australia service must be effected in accordance with the provisions of the </w:t>
      </w:r>
      <w:r w:rsidRPr="00F51A37">
        <w:rPr>
          <w:rFonts w:ascii="Times New Roman" w:hAnsi="Times New Roman"/>
          <w:i/>
          <w:iCs/>
          <w:lang w:eastAsia="en-AU"/>
        </w:rPr>
        <w:t xml:space="preserve">Service of Execution of Process Act </w:t>
      </w:r>
      <w:r w:rsidRPr="007165C7">
        <w:rPr>
          <w:rFonts w:ascii="Times New Roman" w:hAnsi="Times New Roman"/>
          <w:i/>
          <w:lang w:eastAsia="en-AU"/>
        </w:rPr>
        <w:t>1992</w:t>
      </w:r>
      <w:r w:rsidRPr="00F51A37">
        <w:rPr>
          <w:rFonts w:ascii="Times New Roman" w:hAnsi="Times New Roman"/>
          <w:lang w:eastAsia="en-AU"/>
        </w:rPr>
        <w:t xml:space="preserve"> (Cth).</w:t>
      </w:r>
      <w:r w:rsidRPr="00F51A37">
        <w:rPr>
          <w:rFonts w:ascii="Times New Roman" w:hAnsi="Times New Roman"/>
          <w:b/>
          <w:bCs/>
          <w:lang w:eastAsia="en-AU"/>
        </w:rPr>
        <w:t xml:space="preserve">  </w:t>
      </w:r>
    </w:p>
    <w:p w:rsidR="00F51A37" w:rsidRPr="00F51A37" w:rsidRDefault="00F51A37" w:rsidP="00F51A37">
      <w:pPr>
        <w:tabs>
          <w:tab w:val="left" w:pos="567"/>
          <w:tab w:val="left" w:pos="1134"/>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 xml:space="preserve">48A. </w:t>
      </w:r>
      <w:r w:rsidRPr="00F51A37">
        <w:rPr>
          <w:rFonts w:ascii="Times New Roman" w:hAnsi="Times New Roman"/>
          <w:lang w:eastAsia="en-AU"/>
        </w:rPr>
        <w:t>(1)</w:t>
      </w:r>
      <w:r w:rsidRPr="00F51A37">
        <w:rPr>
          <w:rFonts w:ascii="Times New Roman" w:hAnsi="Times New Roman"/>
          <w:lang w:eastAsia="en-AU"/>
        </w:rPr>
        <w:tab/>
        <w:t xml:space="preserve">A claim may be served outside of the Commonwealth of Australia and its Territories where it is founded on a cause of action –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 xml:space="preserve">arising from a tort committed wholly or partly in </w:t>
      </w:r>
      <w:smartTag w:uri="urn:schemas-microsoft-com:office:smarttags" w:element="place">
        <w:smartTag w:uri="urn:schemas-microsoft-com:office:smarttags" w:element="State">
          <w:r w:rsidRPr="00F51A37">
            <w:rPr>
              <w:rFonts w:ascii="Times New Roman" w:hAnsi="Times New Roman"/>
              <w:lang w:eastAsia="en-AU"/>
            </w:rPr>
            <w:t>South Australia</w:t>
          </w:r>
        </w:smartTag>
      </w:smartTag>
      <w:r w:rsidRPr="00F51A37">
        <w:rPr>
          <w:rFonts w:ascii="Times New Roman" w:hAnsi="Times New Roman"/>
          <w:lang w:eastAsia="en-AU"/>
        </w:rPr>
        <w:t>;</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arising from a contract or quasi contract which was made or breached in </w:t>
      </w:r>
      <w:smartTag w:uri="urn:schemas-microsoft-com:office:smarttags" w:element="State">
        <w:r w:rsidRPr="00F51A37">
          <w:rPr>
            <w:rFonts w:ascii="Times New Roman" w:hAnsi="Times New Roman"/>
            <w:lang w:eastAsia="en-AU"/>
          </w:rPr>
          <w:t>South Australia</w:t>
        </w:r>
      </w:smartTag>
      <w:r w:rsidRPr="00F51A37">
        <w:rPr>
          <w:rFonts w:ascii="Times New Roman" w:hAnsi="Times New Roman"/>
          <w:lang w:eastAsia="en-AU"/>
        </w:rPr>
        <w:t xml:space="preserve"> or the terms of which are governed by the law of </w:t>
      </w:r>
      <w:smartTag w:uri="urn:schemas-microsoft-com:office:smarttags" w:element="place">
        <w:smartTag w:uri="urn:schemas-microsoft-com:office:smarttags" w:element="State">
          <w:r w:rsidRPr="00F51A37">
            <w:rPr>
              <w:rFonts w:ascii="Times New Roman" w:hAnsi="Times New Roman"/>
              <w:lang w:eastAsia="en-AU"/>
            </w:rPr>
            <w:t>South Australia</w:t>
          </w:r>
        </w:smartTag>
      </w:smartTag>
      <w:r w:rsidRPr="00F51A37">
        <w:rPr>
          <w:rFonts w:ascii="Times New Roman" w:hAnsi="Times New Roman"/>
          <w:lang w:eastAsia="en-AU"/>
        </w:rPr>
        <w:t>;</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 xml:space="preserve">to obtain or recover title to, or possession of, real or personal property situated in </w:t>
      </w:r>
      <w:smartTag w:uri="urn:schemas-microsoft-com:office:smarttags" w:element="place">
        <w:smartTag w:uri="urn:schemas-microsoft-com:office:smarttags" w:element="State">
          <w:r w:rsidRPr="00F51A37">
            <w:rPr>
              <w:rFonts w:ascii="Times New Roman" w:hAnsi="Times New Roman"/>
              <w:lang w:eastAsia="en-AU"/>
            </w:rPr>
            <w:t>South Australia</w:t>
          </w:r>
        </w:smartTag>
      </w:smartTag>
      <w:r w:rsidRPr="00F51A37">
        <w:rPr>
          <w:rFonts w:ascii="Times New Roman" w:hAnsi="Times New Roman"/>
          <w:lang w:eastAsia="en-AU"/>
        </w:rPr>
        <w:t>;</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 xml:space="preserve">which the Court determines has sufficient nexus to </w:t>
      </w:r>
      <w:smartTag w:uri="urn:schemas-microsoft-com:office:smarttags" w:element="place">
        <w:smartTag w:uri="urn:schemas-microsoft-com:office:smarttags" w:element="State">
          <w:r w:rsidRPr="00F51A37">
            <w:rPr>
              <w:rFonts w:ascii="Times New Roman" w:hAnsi="Times New Roman"/>
              <w:lang w:eastAsia="en-AU"/>
            </w:rPr>
            <w:t>South Australia</w:t>
          </w:r>
        </w:smartTag>
      </w:smartTag>
      <w:r w:rsidRPr="00F51A37">
        <w:rPr>
          <w:rFonts w:ascii="Times New Roman" w:hAnsi="Times New Roman"/>
          <w:lang w:eastAsia="en-AU"/>
        </w:rPr>
        <w:t xml:space="preserve">.  </w:t>
      </w:r>
    </w:p>
    <w:p w:rsidR="00446187" w:rsidRDefault="00F51A37" w:rsidP="00446187">
      <w:pPr>
        <w:tabs>
          <w:tab w:val="left" w:pos="1134"/>
        </w:tabs>
        <w:spacing w:before="120"/>
        <w:ind w:left="1701" w:right="1106" w:hanging="1134"/>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w:t>
      </w:r>
      <w:r w:rsidRPr="00F51A37">
        <w:rPr>
          <w:rFonts w:ascii="Times New Roman" w:hAnsi="Times New Roman"/>
          <w:lang w:eastAsia="en-AU"/>
        </w:rPr>
        <w:tab/>
        <w:t>Service of a claim outside the Commonwealth of Australia and its Territories is only valid if prior leave for service is granted and service is in accordance with any conditions imposed by the Court, or the person served consents to the jurisdiction by filing a defence.</w:t>
      </w:r>
    </w:p>
    <w:p w:rsidR="00F51A37" w:rsidRPr="00F51A37" w:rsidRDefault="00446187" w:rsidP="00446187">
      <w:pPr>
        <w:tabs>
          <w:tab w:val="left" w:pos="1134"/>
        </w:tabs>
        <w:spacing w:before="120"/>
        <w:ind w:left="1701" w:right="1106"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 xml:space="preserve">Leave must only be granted if the Court is satisfied that the party applying has a prima facie case for the relief that he or she seeks.  </w:t>
      </w:r>
    </w:p>
    <w:p w:rsidR="00F51A37" w:rsidRPr="00F51A37" w:rsidRDefault="00F51A37" w:rsidP="00446187">
      <w:pPr>
        <w:spacing w:before="12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Where it is intended that a person is to be served in accordance with a binding Convention governing service of civil claims, the party seeking leave for service in accordance with that Convention must file with the application for leave –</w:t>
      </w:r>
    </w:p>
    <w:p w:rsidR="00F51A37" w:rsidRPr="00F51A37" w:rsidRDefault="00F51A37" w:rsidP="00446187">
      <w:pPr>
        <w:spacing w:before="120"/>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 current copy of the Convention,</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the document to be served,</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 bond or undertaking (as the Court may require) by the party to pay the Registrar all expenses incurred in the service of the document,</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a request for the particular manner of service required,</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(e)</w:t>
      </w:r>
      <w:r w:rsidRPr="00F51A37">
        <w:rPr>
          <w:rFonts w:ascii="Times New Roman" w:hAnsi="Times New Roman"/>
          <w:lang w:eastAsia="en-AU"/>
        </w:rPr>
        <w:tab/>
        <w:t xml:space="preserve">if English is not the official language of the country of service, a translation into the official language of that country of the document to be served and a request for </w:t>
      </w:r>
      <w:r w:rsidRPr="00F51A37">
        <w:rPr>
          <w:rFonts w:ascii="Times New Roman" w:hAnsi="Times New Roman"/>
          <w:lang w:eastAsia="en-AU"/>
        </w:rPr>
        <w:lastRenderedPageBreak/>
        <w:t>the particular manner of service required certified in English and the official language of that country to be a correct translation by the South Australian Language Services Centre,</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(f)</w:t>
      </w:r>
      <w:r w:rsidRPr="00F51A37">
        <w:rPr>
          <w:rFonts w:ascii="Times New Roman" w:hAnsi="Times New Roman"/>
          <w:lang w:eastAsia="en-AU"/>
        </w:rPr>
        <w:tab/>
        <w:t xml:space="preserve">Form 17.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Where it is intended that a person is to be served otherwise than in accordance with a Convention governing service of civil claims, service on a natural person must be personal service and on a company must be in accordance with the law of that country and the party seeking leave for service must file with the application for leave -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 certificate from a representative of the country of service that the intended service is not in contravention of the law of the country,</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in the case of intended service on a company a statement of the manner of service permitted by the law of that country,</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 xml:space="preserve">if English is not the official language of the country of service a translation into the official language of that country of the document to be served certified in English and the official language of that country to be a correct translation by the South Australian Language Services Centre.  </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The time for filing a defence after service of a document under this Rule will be 42 days or such other period fixed by the Court and all documents served will be modified to accurately advise that period to the party served.  </w:t>
      </w:r>
    </w:p>
    <w:p w:rsidR="00F51A37" w:rsidRPr="00F51A37" w:rsidRDefault="00F51A37" w:rsidP="00F51A37">
      <w:pPr>
        <w:tabs>
          <w:tab w:val="left" w:pos="1134"/>
        </w:tabs>
        <w:spacing w:before="120"/>
        <w:ind w:left="1701" w:right="1106" w:hanging="1134"/>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(a)</w:t>
      </w:r>
      <w:r w:rsidRPr="00F51A37">
        <w:rPr>
          <w:rFonts w:ascii="Times New Roman" w:hAnsi="Times New Roman"/>
          <w:lang w:eastAsia="en-AU"/>
        </w:rPr>
        <w:tab/>
        <w:t>In the case of service in accordance with a Convention, proof of service must be in accordance with the Convention.</w:t>
      </w:r>
    </w:p>
    <w:p w:rsidR="00F51A37" w:rsidRPr="00F51A37" w:rsidRDefault="00F51A37" w:rsidP="00F51A37">
      <w:pPr>
        <w:ind w:left="1134" w:right="1106" w:hanging="567"/>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In any other case proof of service must be an affidavit verified in accordance with Section 66 of the </w:t>
      </w:r>
      <w:r w:rsidRPr="00F51A37">
        <w:rPr>
          <w:rFonts w:ascii="Times New Roman" w:hAnsi="Times New Roman"/>
          <w:i/>
          <w:iCs/>
          <w:lang w:eastAsia="en-AU"/>
        </w:rPr>
        <w:t xml:space="preserve">Evidence Act </w:t>
      </w:r>
      <w:r w:rsidRPr="007165C7">
        <w:rPr>
          <w:rFonts w:ascii="Times New Roman" w:hAnsi="Times New Roman"/>
          <w:i/>
          <w:lang w:eastAsia="en-AU"/>
        </w:rPr>
        <w:t>1929</w:t>
      </w:r>
      <w:r w:rsidRPr="00F51A37">
        <w:rPr>
          <w:rFonts w:ascii="Times New Roman" w:hAnsi="Times New Roman"/>
          <w:lang w:eastAsia="en-AU"/>
        </w:rPr>
        <w:t>.</w:t>
      </w:r>
    </w:p>
    <w:p w:rsidR="00F51A37" w:rsidRPr="00F51A37" w:rsidRDefault="00F51A37" w:rsidP="00446187">
      <w:pPr>
        <w:spacing w:before="100" w:beforeAutospacing="1" w:after="100" w:afterAutospacing="1"/>
        <w:rPr>
          <w:rFonts w:ascii="Times New Roman" w:hAnsi="Times New Roman"/>
          <w:lang w:eastAsia="en-AU"/>
        </w:rPr>
      </w:pPr>
      <w:r w:rsidRPr="00F51A37">
        <w:rPr>
          <w:rFonts w:ascii="Times New Roman" w:hAnsi="Times New Roman"/>
          <w:b/>
          <w:bCs/>
          <w:lang w:eastAsia="en-AU"/>
        </w:rPr>
        <w:t>49.</w:t>
      </w:r>
      <w:r w:rsidRPr="00F51A37">
        <w:rPr>
          <w:rFonts w:ascii="Times New Roman" w:hAnsi="Times New Roman"/>
          <w:b/>
          <w:bCs/>
          <w:lang w:eastAsia="en-AU"/>
        </w:rPr>
        <w:tab/>
      </w:r>
      <w:r w:rsidR="00FF5A2C">
        <w:rPr>
          <w:rFonts w:ascii="Times New Roman" w:hAnsi="Times New Roman"/>
          <w:lang w:eastAsia="en-AU"/>
        </w:rPr>
        <w:t>(1)</w:t>
      </w:r>
      <w:r w:rsidR="00FF5A2C">
        <w:rPr>
          <w:rFonts w:ascii="Times New Roman" w:hAnsi="Times New Roman"/>
          <w:lang w:eastAsia="en-AU"/>
        </w:rPr>
        <w:tab/>
      </w:r>
      <w:r w:rsidRPr="00F51A37">
        <w:rPr>
          <w:rFonts w:ascii="Times New Roman" w:hAnsi="Times New Roman"/>
          <w:lang w:eastAsia="en-AU"/>
        </w:rPr>
        <w:t>Subject to any Act, a person will be taken to be served -</w:t>
      </w:r>
    </w:p>
    <w:p w:rsidR="00F51A37" w:rsidRPr="00F51A37" w:rsidRDefault="00F51A37" w:rsidP="00F51A37">
      <w:pPr>
        <w:spacing w:before="120"/>
        <w:ind w:left="1701"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at the time he or she is personally served;</w:t>
      </w:r>
    </w:p>
    <w:p w:rsidR="00F51A37" w:rsidRPr="00F51A37" w:rsidRDefault="00F51A37" w:rsidP="00F51A37">
      <w:pPr>
        <w:spacing w:before="120"/>
        <w:ind w:left="1701"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where service is by fax during normal business hours on a business day, when the fax is transmitted;</w:t>
      </w:r>
    </w:p>
    <w:p w:rsidR="00F51A37" w:rsidRPr="00F51A37" w:rsidRDefault="00F51A37" w:rsidP="00446187">
      <w:pPr>
        <w:spacing w:before="120"/>
        <w:ind w:left="1701" w:hanging="567"/>
        <w:rPr>
          <w:rFonts w:ascii="Times New Roman" w:hAnsi="Times New Roman"/>
          <w:lang w:eastAsia="en-AU"/>
        </w:rPr>
      </w:pPr>
      <w:r w:rsidRPr="00F51A37">
        <w:rPr>
          <w:rFonts w:ascii="Times New Roman" w:hAnsi="Times New Roman"/>
          <w:lang w:eastAsia="en-AU"/>
        </w:rPr>
        <w:t>(c)     where service is by e-mail on the next business day after an acknowledgement of receipt of a transfer by e-mail is received from the com</w:t>
      </w:r>
      <w:r w:rsidR="00446187">
        <w:rPr>
          <w:rFonts w:ascii="Times New Roman" w:hAnsi="Times New Roman"/>
          <w:lang w:eastAsia="en-AU"/>
        </w:rPr>
        <w:t xml:space="preserve">puter to which it was addressed; </w:t>
      </w:r>
      <w:r w:rsidRPr="00F51A37">
        <w:rPr>
          <w:rFonts w:ascii="Times New Roman" w:hAnsi="Times New Roman"/>
          <w:lang w:eastAsia="en-AU"/>
        </w:rPr>
        <w:t>and</w:t>
      </w:r>
    </w:p>
    <w:p w:rsidR="00F51A37" w:rsidRPr="00F51A37" w:rsidRDefault="00F51A37" w:rsidP="00F51A37">
      <w:pPr>
        <w:spacing w:before="120"/>
        <w:ind w:left="1701" w:hanging="567"/>
        <w:rPr>
          <w:rFonts w:ascii="Times New Roman" w:hAnsi="Times New Roman"/>
          <w:lang w:eastAsia="en-AU"/>
        </w:rPr>
      </w:pPr>
      <w:r w:rsidRPr="00F51A37">
        <w:rPr>
          <w:rFonts w:ascii="Times New Roman" w:hAnsi="Times New Roman"/>
          <w:lang w:eastAsia="en-AU"/>
        </w:rPr>
        <w:t xml:space="preserve">(d)   in any other case, 2 business days after the document is served in accordance with these Rules.  </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lastRenderedPageBreak/>
        <w:t xml:space="preserve">  </w:t>
      </w:r>
    </w:p>
    <w:p w:rsidR="00F51A37" w:rsidRPr="00F51A37" w:rsidRDefault="00FF5A2C" w:rsidP="00FF5A2C">
      <w:pPr>
        <w:spacing w:after="240"/>
        <w:ind w:left="1440" w:hanging="720"/>
        <w:rPr>
          <w:rFonts w:ascii="Times New Roman" w:hAnsi="Times New Roman"/>
          <w:lang w:eastAsia="en-AU"/>
        </w:rPr>
      </w:pPr>
      <w:r>
        <w:rPr>
          <w:rFonts w:ascii="Times New Roman" w:hAnsi="Times New Roman"/>
          <w:lang w:eastAsia="en-AU"/>
        </w:rPr>
        <w:t>(2)</w:t>
      </w:r>
      <w:r>
        <w:rPr>
          <w:rFonts w:ascii="Times New Roman" w:hAnsi="Times New Roman"/>
          <w:lang w:eastAsia="en-AU"/>
        </w:rPr>
        <w:tab/>
      </w:r>
      <w:r w:rsidR="00F51A37" w:rsidRPr="00F51A37">
        <w:rPr>
          <w:rFonts w:ascii="Times New Roman" w:hAnsi="Times New Roman"/>
          <w:lang w:eastAsia="en-AU"/>
        </w:rPr>
        <w:t>A statement on a fax of the date, time and place of transmission or receipt of the fax may be accepted as proof thereof.</w:t>
      </w:r>
    </w:p>
    <w:p w:rsidR="00F51A37" w:rsidRPr="00F51A37" w:rsidRDefault="00F51A37" w:rsidP="00FF5A2C">
      <w:pPr>
        <w:spacing w:before="100" w:beforeAutospacing="1" w:after="100" w:afterAutospacing="1"/>
        <w:ind w:left="1440" w:hanging="720"/>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 xml:space="preserve">A statement from a computer that a computer of an addressee has acknowledged receipt of a transfer by e-mail may be accepted as proof thereof.  </w:t>
      </w:r>
    </w:p>
    <w:p w:rsidR="00F51A37" w:rsidRPr="00F51A37" w:rsidRDefault="00F51A37" w:rsidP="00FF5A2C">
      <w:pPr>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50.</w:t>
      </w:r>
      <w:r w:rsidRPr="00F51A37">
        <w:rPr>
          <w:rFonts w:ascii="Times New Roman" w:hAnsi="Times New Roman"/>
          <w:b/>
          <w:bCs/>
          <w:lang w:eastAsia="en-AU"/>
        </w:rPr>
        <w:tab/>
      </w:r>
      <w:r w:rsidRPr="00F51A37">
        <w:rPr>
          <w:rFonts w:ascii="Times New Roman" w:hAnsi="Times New Roman"/>
          <w:lang w:eastAsia="en-AU"/>
        </w:rPr>
        <w:t>Where a person, on application to the Court, establishes proper cause, the Court may order service by advertisement, substituted service or such other means as the Court considers appropriate, and such service will be effective in the manner ordered.</w:t>
      </w:r>
    </w:p>
    <w:p w:rsidR="00F51A37" w:rsidRPr="00F51A37" w:rsidRDefault="00F51A37" w:rsidP="00F51A37">
      <w:pPr>
        <w:tabs>
          <w:tab w:val="left" w:pos="567"/>
        </w:tabs>
        <w:spacing w:after="240"/>
        <w:ind w:left="1134" w:hanging="1134"/>
        <w:rPr>
          <w:rFonts w:ascii="Times New Roman" w:hAnsi="Times New Roman"/>
          <w:lang w:eastAsia="en-AU"/>
        </w:rPr>
      </w:pPr>
      <w:r w:rsidRPr="00F51A37">
        <w:rPr>
          <w:rFonts w:ascii="Times New Roman" w:hAnsi="Times New Roman"/>
          <w:b/>
          <w:bCs/>
          <w:lang w:eastAsia="en-AU"/>
        </w:rPr>
        <w:t>51.</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records of the Registrar may be accepted as proof of service of a document by the Registrar.</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In any other case, service must be proved by affidavit of the person serving the </w:t>
      </w:r>
      <w:r w:rsidRPr="00F51A37">
        <w:rPr>
          <w:rFonts w:ascii="Times New Roman" w:hAnsi="Times New Roman"/>
          <w:color w:val="000000"/>
          <w:lang w:eastAsia="en-AU"/>
        </w:rPr>
        <w:t>document.</w:t>
      </w:r>
      <w:r w:rsidRPr="00F51A37">
        <w:rPr>
          <w:rFonts w:ascii="Times New Roman" w:hAnsi="Times New Roman"/>
          <w:b/>
          <w:bCs/>
          <w:color w:val="000000"/>
          <w:lang w:eastAsia="en-AU"/>
        </w:rPr>
        <w:t xml:space="preserve"> </w:t>
      </w:r>
    </w:p>
    <w:p w:rsidR="00F51A37" w:rsidRPr="00F51A37" w:rsidRDefault="00F51A37" w:rsidP="009930E0">
      <w:pPr>
        <w:pStyle w:val="Heading1"/>
        <w:rPr>
          <w:lang w:eastAsia="en-AU"/>
        </w:rPr>
      </w:pPr>
      <w:bookmarkStart w:id="70" w:name="52"/>
      <w:bookmarkStart w:id="71" w:name="_Toc330818616"/>
      <w:bookmarkStart w:id="72" w:name="_Toc330819539"/>
      <w:bookmarkEnd w:id="70"/>
      <w:r w:rsidRPr="00F51A37">
        <w:rPr>
          <w:lang w:eastAsia="en-AU"/>
        </w:rPr>
        <w:t>COST PENALTIES</w:t>
      </w:r>
      <w:bookmarkEnd w:id="71"/>
      <w:bookmarkEnd w:id="72"/>
      <w:r w:rsidRPr="00F51A37">
        <w:rPr>
          <w:lang w:eastAsia="en-AU"/>
        </w:rPr>
        <w:t xml:space="preserve">   </w:t>
      </w:r>
    </w:p>
    <w:p w:rsidR="00F51A37" w:rsidRPr="00F51A37" w:rsidRDefault="00F51A37" w:rsidP="00F51A37">
      <w:pPr>
        <w:tabs>
          <w:tab w:val="left" w:pos="567"/>
        </w:tabs>
        <w:spacing w:after="240"/>
        <w:ind w:left="1134" w:hanging="1134"/>
        <w:rPr>
          <w:rFonts w:ascii="Times New Roman" w:hAnsi="Times New Roman"/>
          <w:lang w:eastAsia="en-AU"/>
        </w:rPr>
      </w:pPr>
      <w:r w:rsidRPr="00F51A37">
        <w:rPr>
          <w:rFonts w:ascii="Times New Roman" w:hAnsi="Times New Roman"/>
          <w:b/>
          <w:bCs/>
          <w:lang w:eastAsia="en-AU"/>
        </w:rPr>
        <w:t>52.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This Rule applies to an action (other than a minor civil action) in which a party obtains a final judgment (other than by consent) for a sum of money being less than 50% of the amount claimed by the party at either  -</w:t>
      </w:r>
      <w:r w:rsidRPr="00F51A37">
        <w:rPr>
          <w:rFonts w:ascii="Arial Unicode MS" w:hAnsi="Arial Unicode MS" w:hint="eastAsia"/>
          <w:lang w:eastAsia="en-AU"/>
        </w:rPr>
        <w:t xml:space="preserve"> </w:t>
      </w:r>
    </w:p>
    <w:p w:rsidR="00F51A37" w:rsidRPr="00F51A37" w:rsidRDefault="00F51A37" w:rsidP="00860A79">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the expiration of 21 days from the date of issue of a notice of trial;</w:t>
      </w:r>
      <w:r w:rsidR="00860A79">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the date of a conciliation conference,</w:t>
      </w:r>
    </w:p>
    <w:p w:rsidR="00F51A37" w:rsidRPr="00F51A37" w:rsidRDefault="00F51A37" w:rsidP="00F51A37">
      <w:pPr>
        <w:spacing w:before="240"/>
        <w:ind w:left="1701" w:right="1106" w:hanging="567"/>
        <w:rPr>
          <w:rFonts w:ascii="Times New Roman" w:hAnsi="Times New Roman"/>
          <w:lang w:eastAsia="en-AU"/>
        </w:rPr>
      </w:pPr>
      <w:r w:rsidRPr="00F51A37">
        <w:rPr>
          <w:rFonts w:ascii="Times New Roman" w:hAnsi="Times New Roman"/>
          <w:lang w:eastAsia="en-AU"/>
        </w:rPr>
        <w:t>whichever is earlier (</w:t>
      </w:r>
      <w:r w:rsidRPr="00F51A37">
        <w:rPr>
          <w:rFonts w:ascii="Times New Roman" w:hAnsi="Times New Roman"/>
          <w:i/>
          <w:iCs/>
          <w:lang w:eastAsia="en-AU"/>
        </w:rPr>
        <w:t>"the operative date"</w:t>
      </w:r>
      <w:r w:rsidRPr="00F51A37">
        <w:rPr>
          <w:rFonts w:ascii="Times New Roman" w:hAnsi="Times New Roman"/>
          <w:lang w:eastAsia="en-AU"/>
        </w:rPr>
        <w:t>).</w:t>
      </w:r>
    </w:p>
    <w:p w:rsidR="00F51A37" w:rsidRPr="00F51A37" w:rsidRDefault="00F51A37" w:rsidP="00860A79">
      <w:pPr>
        <w:spacing w:before="100" w:beforeAutospacing="1" w:after="240"/>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The costs to which the party is finally entitled will, unless at the time of giving judgment the Court orders otherwise, be calculated in accordance with the formula:</w:t>
      </w:r>
    </w:p>
    <w:p w:rsidR="00F51A37" w:rsidRPr="00F51A37" w:rsidRDefault="00F51A37" w:rsidP="00F51A37">
      <w:pPr>
        <w:tabs>
          <w:tab w:val="left" w:pos="3969"/>
        </w:tabs>
        <w:spacing w:before="100" w:beforeAutospacing="1" w:after="100" w:afterAutospacing="1"/>
        <w:ind w:firstLine="567"/>
        <w:rPr>
          <w:rFonts w:ascii="Times New Roman" w:hAnsi="Times New Roman"/>
          <w:lang w:eastAsia="en-AU"/>
        </w:rPr>
      </w:pPr>
      <w:r w:rsidRPr="00F51A37">
        <w:rPr>
          <w:rFonts w:ascii="Times New Roman" w:hAnsi="Times New Roman"/>
          <w:lang w:eastAsia="en-AU"/>
        </w:rPr>
        <w:tab/>
      </w:r>
      <w:r w:rsidRPr="00F51A37">
        <w:rPr>
          <w:rFonts w:ascii="Times New Roman" w:hAnsi="Times New Roman"/>
          <w:b/>
          <w:bCs/>
          <w:lang w:eastAsia="en-AU"/>
        </w:rPr>
        <w:t xml:space="preserve">CE = </w:t>
      </w:r>
      <w:r w:rsidRPr="00F51A37">
        <w:rPr>
          <w:rFonts w:ascii="Times New Roman" w:hAnsi="Times New Roman"/>
          <w:b/>
          <w:bCs/>
          <w:u w:val="single"/>
          <w:lang w:eastAsia="en-AU"/>
        </w:rPr>
        <w:t xml:space="preserve">(2 x C x SJ) </w:t>
      </w:r>
    </w:p>
    <w:p w:rsidR="00F51A37" w:rsidRPr="00F51A37" w:rsidRDefault="00F51A37" w:rsidP="00F51A37">
      <w:pPr>
        <w:tabs>
          <w:tab w:val="left" w:pos="5103"/>
        </w:tabs>
        <w:spacing w:after="240"/>
        <w:ind w:left="1134"/>
        <w:rPr>
          <w:rFonts w:ascii="Times New Roman" w:hAnsi="Times New Roman"/>
          <w:lang w:eastAsia="en-AU"/>
        </w:rPr>
      </w:pPr>
      <w:r w:rsidRPr="00F51A37">
        <w:rPr>
          <w:rFonts w:ascii="Times New Roman" w:hAnsi="Times New Roman"/>
          <w:b/>
          <w:bCs/>
          <w:lang w:eastAsia="en-AU"/>
        </w:rPr>
        <w:tab/>
        <w:t>SC</w:t>
      </w:r>
      <w:r w:rsidRPr="00F51A37">
        <w:rPr>
          <w:rFonts w:ascii="Times New Roman" w:hAnsi="Times New Roman"/>
          <w:u w:val="single"/>
          <w:lang w:eastAsia="en-AU"/>
        </w:rPr>
        <w:t xml:space="preserve"> </w:t>
      </w:r>
    </w:p>
    <w:p w:rsidR="00F51A37" w:rsidRPr="00F51A37" w:rsidRDefault="00F51A37" w:rsidP="00F51A37">
      <w:pPr>
        <w:spacing w:after="240"/>
        <w:ind w:left="567" w:firstLine="567"/>
        <w:rPr>
          <w:rFonts w:ascii="Times New Roman" w:hAnsi="Times New Roman"/>
          <w:lang w:eastAsia="en-AU"/>
        </w:rPr>
      </w:pPr>
      <w:r w:rsidRPr="00F51A37">
        <w:rPr>
          <w:rFonts w:ascii="Times New Roman" w:hAnsi="Times New Roman"/>
          <w:lang w:eastAsia="en-AU"/>
        </w:rPr>
        <w:t xml:space="preserve">where </w:t>
      </w:r>
      <w:r w:rsidRPr="00F51A37">
        <w:rPr>
          <w:rFonts w:ascii="Times New Roman" w:hAnsi="Times New Roman"/>
          <w:b/>
          <w:bCs/>
          <w:lang w:eastAsia="en-AU"/>
        </w:rPr>
        <w:t>CE</w:t>
      </w:r>
      <w:r w:rsidRPr="00F51A37">
        <w:rPr>
          <w:rFonts w:ascii="Times New Roman" w:hAnsi="Times New Roman"/>
          <w:lang w:eastAsia="en-AU"/>
        </w:rPr>
        <w:t xml:space="preserve"> is the costs to which the party is finally entitled</w:t>
      </w:r>
    </w:p>
    <w:p w:rsidR="00F51A37" w:rsidRPr="00F51A37" w:rsidRDefault="00F51A37" w:rsidP="00F51A37">
      <w:pPr>
        <w:spacing w:after="240"/>
        <w:ind w:left="567" w:firstLine="567"/>
        <w:rPr>
          <w:rFonts w:ascii="Times New Roman" w:hAnsi="Times New Roman"/>
          <w:lang w:eastAsia="en-AU"/>
        </w:rPr>
      </w:pPr>
      <w:r w:rsidRPr="00F51A37">
        <w:rPr>
          <w:rFonts w:ascii="Times New Roman" w:hAnsi="Times New Roman"/>
          <w:b/>
          <w:bCs/>
          <w:lang w:eastAsia="en-AU"/>
        </w:rPr>
        <w:t>C</w:t>
      </w:r>
      <w:r w:rsidRPr="00F51A37">
        <w:rPr>
          <w:rFonts w:ascii="Times New Roman" w:hAnsi="Times New Roman"/>
          <w:lang w:eastAsia="en-AU"/>
        </w:rPr>
        <w:t xml:space="preserve"> is the costs of the party (as agreed or taxed)</w:t>
      </w:r>
    </w:p>
    <w:p w:rsidR="00F51A37" w:rsidRPr="00F51A37" w:rsidRDefault="00F51A37" w:rsidP="00F51A37">
      <w:pPr>
        <w:spacing w:after="240"/>
        <w:ind w:left="1134"/>
        <w:rPr>
          <w:rFonts w:ascii="Times New Roman" w:hAnsi="Times New Roman"/>
          <w:lang w:eastAsia="en-AU"/>
        </w:rPr>
      </w:pPr>
      <w:r w:rsidRPr="00F51A37">
        <w:rPr>
          <w:rFonts w:ascii="Times New Roman" w:hAnsi="Times New Roman"/>
          <w:b/>
          <w:bCs/>
          <w:lang w:eastAsia="en-AU"/>
        </w:rPr>
        <w:t>SJ</w:t>
      </w:r>
      <w:r w:rsidRPr="00F51A37">
        <w:rPr>
          <w:rFonts w:ascii="Times New Roman" w:hAnsi="Times New Roman"/>
          <w:lang w:eastAsia="en-AU"/>
        </w:rPr>
        <w:t xml:space="preserve"> is the sum of money awarded by the judgment (exclusive of costs and interest)</w:t>
      </w:r>
    </w:p>
    <w:p w:rsidR="00F51A37" w:rsidRPr="00F51A37" w:rsidRDefault="00F51A37" w:rsidP="00F51A37">
      <w:pPr>
        <w:spacing w:before="100" w:beforeAutospacing="1" w:after="100" w:afterAutospacing="1"/>
        <w:ind w:left="567" w:firstLine="567"/>
        <w:rPr>
          <w:rFonts w:ascii="Times New Roman" w:hAnsi="Times New Roman"/>
          <w:lang w:eastAsia="en-AU"/>
        </w:rPr>
      </w:pPr>
      <w:r w:rsidRPr="00F51A37">
        <w:rPr>
          <w:rFonts w:ascii="Times New Roman" w:hAnsi="Times New Roman"/>
          <w:lang w:eastAsia="en-AU"/>
        </w:rPr>
        <w:t xml:space="preserve">and </w:t>
      </w:r>
      <w:r w:rsidRPr="00F51A37">
        <w:rPr>
          <w:rFonts w:ascii="Times New Roman" w:hAnsi="Times New Roman"/>
          <w:b/>
          <w:bCs/>
          <w:lang w:eastAsia="en-AU"/>
        </w:rPr>
        <w:t>SC</w:t>
      </w:r>
      <w:r w:rsidRPr="00F51A37">
        <w:rPr>
          <w:rFonts w:ascii="Times New Roman" w:hAnsi="Times New Roman"/>
          <w:lang w:eastAsia="en-AU"/>
        </w:rPr>
        <w:t xml:space="preserve"> is the amount claimed at the operative date.  </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lastRenderedPageBreak/>
        <w:t>(3)</w:t>
      </w:r>
      <w:r w:rsidRPr="00F51A37">
        <w:rPr>
          <w:rFonts w:ascii="Times New Roman" w:hAnsi="Times New Roman"/>
          <w:lang w:eastAsia="en-AU"/>
        </w:rPr>
        <w:tab/>
        <w:t xml:space="preserve">Where leave is granted to a party at a conciliation conference to amend the amount claimed by the party to a specified sum, such amendment will, for the purposes of this Rule, be taken to be effective forthwith. </w:t>
      </w:r>
    </w:p>
    <w:p w:rsidR="00F51A37" w:rsidRPr="00F51A37" w:rsidRDefault="00F51A37" w:rsidP="000118F7">
      <w:pPr>
        <w:tabs>
          <w:tab w:val="left" w:pos="540"/>
        </w:tabs>
        <w:spacing w:before="100" w:beforeAutospacing="1" w:after="100" w:afterAutospacing="1"/>
        <w:ind w:left="1080" w:hanging="1080"/>
        <w:rPr>
          <w:rFonts w:ascii="Times New Roman" w:hAnsi="Times New Roman"/>
          <w:lang w:eastAsia="en-AU"/>
        </w:rPr>
      </w:pPr>
      <w:r w:rsidRPr="00F51A37">
        <w:rPr>
          <w:rFonts w:ascii="Times New Roman" w:hAnsi="Times New Roman"/>
          <w:b/>
          <w:bCs/>
          <w:lang w:eastAsia="en-AU"/>
        </w:rPr>
        <w:t>53.</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This Rule applies to an action (other than a minor civil action) in which a party obtains a final judgment (other than by consent) for a sum of money being 200%, or more than 200%, the amount contained in -</w:t>
      </w:r>
    </w:p>
    <w:p w:rsidR="00F51A37" w:rsidRPr="00F51A37" w:rsidRDefault="00F51A37" w:rsidP="00FC11A0">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an offer to consent to judgment filed in the Court;</w:t>
      </w:r>
      <w:r w:rsidR="00FC11A0">
        <w:rPr>
          <w:rFonts w:ascii="Times New Roman" w:hAnsi="Times New Roman"/>
          <w:lang w:eastAsia="en-AU"/>
        </w:rPr>
        <w:t xml:space="preserve"> </w:t>
      </w:r>
      <w:r w:rsidRPr="00F51A37">
        <w:rPr>
          <w:rFonts w:ascii="Times New Roman" w:hAnsi="Times New Roman"/>
          <w:lang w:eastAsia="en-AU"/>
        </w:rPr>
        <w:t>or</w:t>
      </w:r>
    </w:p>
    <w:p w:rsidR="00A541D9" w:rsidRDefault="00F51A37" w:rsidP="00FC11A0">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 payment of a sum of money to the Registrar</w:t>
      </w:r>
      <w:r w:rsidR="00FC11A0">
        <w:rPr>
          <w:rFonts w:ascii="Times New Roman" w:hAnsi="Times New Roman"/>
          <w:lang w:eastAsia="en-AU"/>
        </w:rPr>
        <w:t xml:space="preserve"> </w:t>
      </w:r>
    </w:p>
    <w:p w:rsidR="00F51A37" w:rsidRPr="00F51A37" w:rsidRDefault="00F51A37" w:rsidP="00FC11A0">
      <w:pPr>
        <w:spacing w:before="120"/>
        <w:ind w:left="1701" w:right="1106" w:hanging="567"/>
        <w:rPr>
          <w:rFonts w:ascii="Times New Roman" w:hAnsi="Times New Roman"/>
          <w:lang w:eastAsia="en-AU"/>
        </w:rPr>
      </w:pPr>
      <w:r w:rsidRPr="00F51A37">
        <w:rPr>
          <w:rFonts w:ascii="Times New Roman" w:hAnsi="Times New Roman"/>
          <w:lang w:eastAsia="en-AU"/>
        </w:rPr>
        <w:t>made before or at either -</w:t>
      </w:r>
    </w:p>
    <w:p w:rsidR="00F51A37" w:rsidRPr="00F51A37" w:rsidRDefault="00F51A37" w:rsidP="00A541D9">
      <w:pPr>
        <w:spacing w:before="120"/>
        <w:ind w:left="1701" w:right="1106"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the expiration of 21 days from the date of issue of a notice of trial;</w:t>
      </w:r>
      <w:r w:rsidR="00A541D9">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the date of a conciliation conference</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eastAsia="en-AU"/>
        </w:rPr>
        <w:t>whichever is earlier (</w:t>
      </w:r>
      <w:r w:rsidRPr="00F51A37">
        <w:rPr>
          <w:rFonts w:ascii="Times New Roman" w:hAnsi="Times New Roman"/>
          <w:i/>
          <w:iCs/>
          <w:lang w:eastAsia="en-AU"/>
        </w:rPr>
        <w:t>"the operative date"</w:t>
      </w:r>
      <w:r w:rsidRPr="00F51A37">
        <w:rPr>
          <w:rFonts w:ascii="Times New Roman" w:hAnsi="Times New Roman"/>
          <w:lang w:eastAsia="en-AU"/>
        </w:rPr>
        <w:t>).</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The costs to which a party is finally entitled will, unless at the time of giving judgment the Court orders otherwise, be calculated in accordance with the formula -</w:t>
      </w:r>
    </w:p>
    <w:p w:rsidR="00F51A37" w:rsidRPr="00F51A37" w:rsidRDefault="00F51A37" w:rsidP="00F51A37">
      <w:pPr>
        <w:tabs>
          <w:tab w:val="left" w:pos="3686"/>
        </w:tabs>
        <w:spacing w:before="100" w:beforeAutospacing="1" w:after="100" w:afterAutospacing="1"/>
        <w:ind w:firstLine="567"/>
        <w:rPr>
          <w:rFonts w:ascii="Times New Roman" w:hAnsi="Times New Roman"/>
          <w:lang w:eastAsia="en-AU"/>
        </w:rPr>
      </w:pPr>
      <w:r w:rsidRPr="00F51A37">
        <w:rPr>
          <w:rFonts w:ascii="Times New Roman" w:hAnsi="Times New Roman"/>
          <w:b/>
          <w:bCs/>
          <w:lang w:eastAsia="en-AU"/>
        </w:rPr>
        <w:tab/>
        <w:t xml:space="preserve">CE = </w:t>
      </w:r>
      <w:r w:rsidRPr="00F51A37">
        <w:rPr>
          <w:rFonts w:ascii="Times New Roman" w:hAnsi="Times New Roman"/>
          <w:b/>
          <w:bCs/>
          <w:u w:val="single"/>
          <w:lang w:eastAsia="en-AU"/>
        </w:rPr>
        <w:t xml:space="preserve">2 x C x (SJ  - FO) </w:t>
      </w:r>
    </w:p>
    <w:p w:rsidR="00F51A37" w:rsidRPr="00F51A37" w:rsidRDefault="00F51A37" w:rsidP="00F51A37">
      <w:pPr>
        <w:tabs>
          <w:tab w:val="left" w:pos="5103"/>
        </w:tabs>
        <w:spacing w:before="100" w:beforeAutospacing="1" w:after="100" w:afterAutospacing="1"/>
        <w:ind w:firstLine="567"/>
        <w:rPr>
          <w:rFonts w:ascii="Times New Roman" w:hAnsi="Times New Roman"/>
          <w:lang w:eastAsia="en-AU"/>
        </w:rPr>
      </w:pPr>
      <w:r w:rsidRPr="00F51A37">
        <w:rPr>
          <w:rFonts w:ascii="Times New Roman" w:hAnsi="Times New Roman"/>
          <w:b/>
          <w:bCs/>
          <w:lang w:eastAsia="en-AU"/>
        </w:rPr>
        <w:tab/>
        <w:t>SJ</w:t>
      </w:r>
      <w:r w:rsidRPr="00F51A37">
        <w:rPr>
          <w:rFonts w:ascii="Times New Roman" w:hAnsi="Times New Roman"/>
          <w:b/>
          <w:bCs/>
          <w:u w:val="single"/>
          <w:lang w:eastAsia="en-AU"/>
        </w:rPr>
        <w:t xml:space="preserve">  </w:t>
      </w:r>
    </w:p>
    <w:p w:rsidR="00F51A37" w:rsidRPr="00F51A37" w:rsidRDefault="00F51A37" w:rsidP="00F51A37">
      <w:pPr>
        <w:spacing w:after="240"/>
        <w:ind w:left="1134"/>
        <w:rPr>
          <w:rFonts w:ascii="Times New Roman" w:hAnsi="Times New Roman"/>
          <w:lang w:eastAsia="en-AU"/>
        </w:rPr>
      </w:pPr>
      <w:r w:rsidRPr="00F51A37">
        <w:rPr>
          <w:rFonts w:ascii="Times New Roman" w:hAnsi="Times New Roman"/>
          <w:lang w:eastAsia="en-AU"/>
        </w:rPr>
        <w:t xml:space="preserve">where </w:t>
      </w:r>
      <w:r w:rsidRPr="00F51A37">
        <w:rPr>
          <w:rFonts w:ascii="Times New Roman" w:hAnsi="Times New Roman"/>
          <w:b/>
          <w:bCs/>
          <w:lang w:eastAsia="en-AU"/>
        </w:rPr>
        <w:t>CE</w:t>
      </w:r>
      <w:r w:rsidRPr="00F51A37">
        <w:rPr>
          <w:rFonts w:ascii="Times New Roman" w:hAnsi="Times New Roman"/>
          <w:lang w:eastAsia="en-AU"/>
        </w:rPr>
        <w:t xml:space="preserve"> is the costs to which the party is finally entitled, provided that </w:t>
      </w:r>
      <w:r w:rsidRPr="00F51A37">
        <w:rPr>
          <w:rFonts w:ascii="Times New Roman" w:hAnsi="Times New Roman"/>
          <w:b/>
          <w:bCs/>
          <w:lang w:eastAsia="en-AU"/>
        </w:rPr>
        <w:t>CE</w:t>
      </w:r>
      <w:r w:rsidRPr="00F51A37">
        <w:rPr>
          <w:rFonts w:ascii="Times New Roman" w:hAnsi="Times New Roman"/>
          <w:lang w:eastAsia="en-AU"/>
        </w:rPr>
        <w:t xml:space="preserve"> does not exceed the actual costs of the party on a solicitor’s own cost basis -</w:t>
      </w:r>
    </w:p>
    <w:p w:rsidR="00F51A37" w:rsidRPr="00F51A37" w:rsidRDefault="00F51A37" w:rsidP="00F51A37">
      <w:pPr>
        <w:spacing w:after="240"/>
        <w:ind w:left="1134"/>
        <w:rPr>
          <w:rFonts w:ascii="Times New Roman" w:hAnsi="Times New Roman"/>
          <w:lang w:eastAsia="en-AU"/>
        </w:rPr>
      </w:pPr>
      <w:r w:rsidRPr="00F51A37">
        <w:rPr>
          <w:rFonts w:ascii="Times New Roman" w:hAnsi="Times New Roman"/>
          <w:b/>
          <w:bCs/>
          <w:lang w:eastAsia="en-AU"/>
        </w:rPr>
        <w:t>C</w:t>
      </w:r>
      <w:r w:rsidRPr="00F51A37">
        <w:rPr>
          <w:rFonts w:ascii="Times New Roman" w:hAnsi="Times New Roman"/>
          <w:lang w:eastAsia="en-AU"/>
        </w:rPr>
        <w:t xml:space="preserve"> is the costs of the party (as agreed or taxed)</w:t>
      </w:r>
    </w:p>
    <w:p w:rsidR="00F51A37" w:rsidRPr="00F51A37" w:rsidRDefault="00F51A37" w:rsidP="00F51A37">
      <w:pPr>
        <w:spacing w:after="240"/>
        <w:ind w:left="1134"/>
        <w:rPr>
          <w:rFonts w:ascii="Times New Roman" w:hAnsi="Times New Roman"/>
          <w:lang w:eastAsia="en-AU"/>
        </w:rPr>
      </w:pPr>
      <w:r w:rsidRPr="00F51A37">
        <w:rPr>
          <w:rFonts w:ascii="Times New Roman" w:hAnsi="Times New Roman"/>
          <w:b/>
          <w:bCs/>
          <w:lang w:eastAsia="en-AU"/>
        </w:rPr>
        <w:t>SJ</w:t>
      </w:r>
      <w:r w:rsidRPr="00F51A37">
        <w:rPr>
          <w:rFonts w:ascii="Times New Roman" w:hAnsi="Times New Roman"/>
          <w:lang w:eastAsia="en-AU"/>
        </w:rPr>
        <w:t xml:space="preserve"> is the sum of money awarded by the judgment (exclusive of costs and interest)</w:t>
      </w:r>
    </w:p>
    <w:p w:rsidR="00F51A37" w:rsidRPr="00F51A37" w:rsidRDefault="00F51A37" w:rsidP="00F51A37">
      <w:pPr>
        <w:spacing w:after="240"/>
        <w:ind w:left="1134"/>
        <w:rPr>
          <w:rFonts w:ascii="Times New Roman" w:hAnsi="Times New Roman"/>
          <w:lang w:eastAsia="en-AU"/>
        </w:rPr>
      </w:pPr>
      <w:r w:rsidRPr="00F51A37">
        <w:rPr>
          <w:rFonts w:ascii="Times New Roman" w:hAnsi="Times New Roman"/>
          <w:lang w:eastAsia="en-AU"/>
        </w:rPr>
        <w:t xml:space="preserve">and </w:t>
      </w:r>
      <w:r w:rsidRPr="00F51A37">
        <w:rPr>
          <w:rFonts w:ascii="Times New Roman" w:hAnsi="Times New Roman"/>
          <w:b/>
          <w:bCs/>
          <w:lang w:eastAsia="en-AU"/>
        </w:rPr>
        <w:t>FO</w:t>
      </w:r>
      <w:r w:rsidRPr="00F51A37">
        <w:rPr>
          <w:rFonts w:ascii="Times New Roman" w:hAnsi="Times New Roman"/>
          <w:lang w:eastAsia="en-AU"/>
        </w:rPr>
        <w:t xml:space="preserve"> is the amount contained in  -</w:t>
      </w:r>
    </w:p>
    <w:p w:rsidR="00F51A37" w:rsidRPr="00F51A37" w:rsidRDefault="00F51A37" w:rsidP="00A541D9">
      <w:pPr>
        <w:spacing w:before="100" w:beforeAutospacing="1" w:after="100" w:afterAutospacing="1"/>
        <w:ind w:left="1701"/>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the offer;</w:t>
      </w:r>
      <w:r w:rsidR="00A541D9">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ind w:left="1701"/>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the payment</w:t>
      </w:r>
    </w:p>
    <w:p w:rsidR="00F51A37" w:rsidRPr="00F51A37" w:rsidRDefault="00F51A37" w:rsidP="00F51A37">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 xml:space="preserve">and where in any case no offer or payment is filed or made then, for the purposes of this Rule, </w:t>
      </w:r>
      <w:r w:rsidRPr="00F51A37">
        <w:rPr>
          <w:rFonts w:ascii="Times New Roman" w:hAnsi="Times New Roman"/>
          <w:b/>
          <w:bCs/>
          <w:lang w:eastAsia="en-AU"/>
        </w:rPr>
        <w:t>FO</w:t>
      </w:r>
      <w:r w:rsidRPr="00F51A37">
        <w:rPr>
          <w:rFonts w:ascii="Times New Roman" w:hAnsi="Times New Roman"/>
          <w:lang w:eastAsia="en-AU"/>
        </w:rPr>
        <w:t xml:space="preserve"> will be zero.</w:t>
      </w:r>
    </w:p>
    <w:p w:rsidR="00F51A37" w:rsidRPr="00F51A37" w:rsidRDefault="00F51A37" w:rsidP="00665156">
      <w:pPr>
        <w:tabs>
          <w:tab w:val="left" w:pos="540"/>
        </w:tabs>
        <w:spacing w:before="100" w:beforeAutospacing="1" w:after="100" w:afterAutospacing="1"/>
        <w:ind w:left="1080" w:hanging="1080"/>
        <w:rPr>
          <w:rFonts w:ascii="Times New Roman" w:hAnsi="Times New Roman"/>
          <w:lang w:eastAsia="en-AU"/>
        </w:rPr>
      </w:pPr>
      <w:r w:rsidRPr="00F51A37">
        <w:rPr>
          <w:rFonts w:ascii="Times New Roman" w:hAnsi="Times New Roman"/>
          <w:b/>
          <w:bCs/>
          <w:lang w:eastAsia="en-AU"/>
        </w:rPr>
        <w:t>54.</w:t>
      </w:r>
      <w:r w:rsidRPr="00F51A37">
        <w:rPr>
          <w:rFonts w:ascii="Times New Roman" w:hAnsi="Times New Roman"/>
          <w:lang w:eastAsia="en-AU"/>
        </w:rPr>
        <w:tab/>
        <w:t>(1)</w:t>
      </w:r>
      <w:r w:rsidRPr="00F51A37">
        <w:rPr>
          <w:rFonts w:ascii="Times New Roman" w:hAnsi="Times New Roman"/>
          <w:lang w:eastAsia="en-AU"/>
        </w:rPr>
        <w:tab/>
        <w:t>If the Court adjourns a conciliation conference, the operative date under Rules 52 and 53 is postponed to the adjourned date.</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Rules 52 and 53 are subject to Rule 59.</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If both Rules 52 and 53 apply to the same action, neither will have effect.</w:t>
      </w:r>
    </w:p>
    <w:p w:rsidR="00F51A37" w:rsidRPr="00F51A37" w:rsidRDefault="00F51A37" w:rsidP="00E60F0C">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(4)</w:t>
      </w:r>
      <w:r w:rsidRPr="00F51A37">
        <w:rPr>
          <w:rFonts w:ascii="Times New Roman" w:hAnsi="Times New Roman"/>
          <w:lang w:eastAsia="en-AU"/>
        </w:rPr>
        <w:tab/>
        <w:t xml:space="preserve">In Rules 52 and 53 unless the contrary intention appears the word </w:t>
      </w:r>
      <w:r w:rsidRPr="00F51A37">
        <w:rPr>
          <w:rFonts w:ascii="Times New Roman" w:hAnsi="Times New Roman"/>
          <w:i/>
          <w:iCs/>
          <w:lang w:eastAsia="en-AU"/>
        </w:rPr>
        <w:t>"costs"</w:t>
      </w:r>
      <w:r w:rsidRPr="00F51A37">
        <w:rPr>
          <w:rFonts w:ascii="Times New Roman" w:hAnsi="Times New Roman"/>
          <w:lang w:eastAsia="en-AU"/>
        </w:rPr>
        <w:t xml:space="preserve"> means party and party costs (including counsel fees) only and does not include disbursements, witness fees, experts' charges and other expenses of and incidental to the conduct of the action.  </w:t>
      </w:r>
      <w:hyperlink r:id="rId11" w:anchor="top#top" w:history="1"/>
      <w:r w:rsidRPr="00F51A37">
        <w:rPr>
          <w:rFonts w:ascii="Times New Roman" w:hAnsi="Times New Roman"/>
          <w:lang w:eastAsia="en-AU"/>
        </w:rPr>
        <w:t xml:space="preserve">  </w:t>
      </w:r>
    </w:p>
    <w:p w:rsidR="00F51A37" w:rsidRPr="00F51A37" w:rsidRDefault="00F51A37" w:rsidP="009930E0">
      <w:pPr>
        <w:pStyle w:val="Heading1"/>
        <w:rPr>
          <w:lang w:eastAsia="en-AU"/>
        </w:rPr>
      </w:pPr>
      <w:bookmarkStart w:id="73" w:name="55"/>
      <w:bookmarkStart w:id="74" w:name="_Toc330818617"/>
      <w:bookmarkStart w:id="75" w:name="_Toc330819540"/>
      <w:bookmarkEnd w:id="73"/>
      <w:r w:rsidRPr="00F51A37">
        <w:rPr>
          <w:lang w:eastAsia="en-AU"/>
        </w:rPr>
        <w:t>OFFERS TO CONSENT AND PAYMENTS TO REGISTRAR</w:t>
      </w:r>
      <w:bookmarkEnd w:id="74"/>
      <w:bookmarkEnd w:id="75"/>
      <w:r w:rsidRPr="00F51A37">
        <w:rPr>
          <w:lang w:eastAsia="en-AU"/>
        </w:rPr>
        <w:t xml:space="preserve">   </w:t>
      </w:r>
    </w:p>
    <w:p w:rsidR="00F51A37" w:rsidRPr="00F51A37" w:rsidRDefault="00F51A37" w:rsidP="00F51A37">
      <w:pPr>
        <w:tabs>
          <w:tab w:val="left" w:pos="567"/>
        </w:tabs>
        <w:ind w:left="1134" w:hanging="1134"/>
        <w:rPr>
          <w:rFonts w:ascii="Times New Roman" w:hAnsi="Times New Roman"/>
          <w:lang w:eastAsia="en-AU"/>
        </w:rPr>
      </w:pPr>
      <w:r w:rsidRPr="00F51A37">
        <w:rPr>
          <w:rFonts w:ascii="Times New Roman" w:hAnsi="Times New Roman"/>
          <w:b/>
          <w:bCs/>
          <w:szCs w:val="20"/>
          <w:lang w:eastAsia="en-AU"/>
        </w:rPr>
        <w:t>55.</w:t>
      </w:r>
      <w:r w:rsidRPr="00F51A37">
        <w:rPr>
          <w:rFonts w:ascii="Times New Roman" w:hAnsi="Times New Roman"/>
          <w:b/>
          <w:bCs/>
          <w:szCs w:val="20"/>
          <w:lang w:eastAsia="en-AU"/>
        </w:rPr>
        <w:tab/>
      </w:r>
      <w:r w:rsidRPr="00F51A37">
        <w:rPr>
          <w:rFonts w:ascii="Times New Roman" w:hAnsi="Times New Roman"/>
          <w:szCs w:val="20"/>
          <w:lang w:eastAsia="en-AU"/>
        </w:rPr>
        <w:t>(1)</w:t>
      </w:r>
      <w:r w:rsidRPr="00F51A37">
        <w:rPr>
          <w:rFonts w:ascii="Times New Roman" w:hAnsi="Times New Roman"/>
          <w:szCs w:val="20"/>
          <w:lang w:eastAsia="en-AU"/>
        </w:rPr>
        <w:tab/>
        <w:t xml:space="preserve">At any time before final judgment, a party may file and serve on any other party an offer to consent to judgment. </w:t>
      </w:r>
    </w:p>
    <w:p w:rsidR="00F51A37" w:rsidRPr="00F51A37" w:rsidRDefault="00E60F0C" w:rsidP="00E60F0C">
      <w:pPr>
        <w:tabs>
          <w:tab w:val="left" w:pos="1080"/>
        </w:tabs>
        <w:spacing w:before="240"/>
        <w:ind w:firstLine="567"/>
        <w:rPr>
          <w:rFonts w:ascii="Times New Roman" w:hAnsi="Times New Roman"/>
          <w:lang w:eastAsia="en-AU"/>
        </w:rPr>
      </w:pPr>
      <w:r>
        <w:rPr>
          <w:rFonts w:ascii="Times New Roman" w:hAnsi="Times New Roman"/>
          <w:szCs w:val="20"/>
          <w:lang w:eastAsia="en-AU"/>
        </w:rPr>
        <w:t>(2)</w:t>
      </w:r>
      <w:r>
        <w:rPr>
          <w:rFonts w:ascii="Times New Roman" w:hAnsi="Times New Roman"/>
          <w:szCs w:val="20"/>
          <w:lang w:eastAsia="en-AU"/>
        </w:rPr>
        <w:tab/>
      </w:r>
      <w:r w:rsidR="00F51A37" w:rsidRPr="00F51A37">
        <w:rPr>
          <w:rFonts w:ascii="Times New Roman" w:hAnsi="Times New Roman"/>
          <w:szCs w:val="20"/>
          <w:lang w:eastAsia="en-AU"/>
        </w:rPr>
        <w:t xml:space="preserve">The offer may be made subject to specified conditions. </w:t>
      </w:r>
    </w:p>
    <w:p w:rsidR="00F51A37" w:rsidRPr="00F51A37" w:rsidRDefault="00F51A37" w:rsidP="00F51A37">
      <w:pPr>
        <w:spacing w:before="24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An offer may relate to liability, quantum, matters in issue in the action or any order, remedy or relief sought.</w:t>
      </w:r>
    </w:p>
    <w:p w:rsidR="00F51A37" w:rsidRPr="00F51A37" w:rsidRDefault="00F51A37" w:rsidP="00F51A37">
      <w:pPr>
        <w:spacing w:before="240"/>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A party may file and serve a notice of withdrawal or variation of an offer which has not been accepted.</w:t>
      </w:r>
    </w:p>
    <w:p w:rsidR="00F51A37" w:rsidRPr="00F51A37" w:rsidRDefault="00F51A37" w:rsidP="00F51A37">
      <w:pPr>
        <w:spacing w:before="240"/>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A party may file and serve an acceptance of an offer.</w:t>
      </w:r>
    </w:p>
    <w:p w:rsidR="00F51A37" w:rsidRPr="00F51A37" w:rsidRDefault="00E60F0C" w:rsidP="00E60F0C">
      <w:pPr>
        <w:tabs>
          <w:tab w:val="left" w:pos="1260"/>
        </w:tabs>
        <w:spacing w:before="240" w:after="100" w:afterAutospacing="1"/>
        <w:ind w:left="1080" w:hanging="513"/>
        <w:rPr>
          <w:rFonts w:ascii="Times New Roman" w:hAnsi="Times New Roman"/>
          <w:lang w:eastAsia="en-AU"/>
        </w:rPr>
      </w:pPr>
      <w:r>
        <w:rPr>
          <w:rFonts w:ascii="Times New Roman" w:hAnsi="Times New Roman"/>
          <w:lang w:eastAsia="en-AU"/>
        </w:rPr>
        <w:t>(6)</w:t>
      </w:r>
      <w:r>
        <w:rPr>
          <w:rFonts w:ascii="Times New Roman" w:hAnsi="Times New Roman"/>
          <w:lang w:eastAsia="en-AU"/>
        </w:rPr>
        <w:tab/>
      </w:r>
      <w:r w:rsidR="00F51A37" w:rsidRPr="00F51A37">
        <w:rPr>
          <w:rFonts w:ascii="Times New Roman" w:hAnsi="Times New Roman"/>
          <w:lang w:eastAsia="en-AU"/>
        </w:rPr>
        <w:t xml:space="preserve">A party may request the Registrar to enter judgment in the terms of an accepted offer and the Registrar must enter it accordingly. </w:t>
      </w:r>
    </w:p>
    <w:p w:rsidR="00F51A37" w:rsidRPr="00F51A37" w:rsidRDefault="00F51A37" w:rsidP="00F51A37">
      <w:pPr>
        <w:tabs>
          <w:tab w:val="left" w:pos="567"/>
        </w:tabs>
        <w:spacing w:after="240"/>
        <w:ind w:left="1134" w:hanging="1134"/>
        <w:rPr>
          <w:rFonts w:ascii="Times New Roman" w:hAnsi="Times New Roman"/>
          <w:lang w:eastAsia="en-AU"/>
        </w:rPr>
      </w:pPr>
      <w:r w:rsidRPr="00F51A37">
        <w:rPr>
          <w:rFonts w:ascii="Times New Roman" w:hAnsi="Times New Roman"/>
          <w:b/>
          <w:bCs/>
          <w:lang w:eastAsia="en-AU"/>
        </w:rPr>
        <w:t>56.</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At any time before final judgment, a party may pay (with or without an admission of liability) to the Registrar such sum of money as he or she thinks sufficient to satisfy the claim against that party, together with the costs of the other party and interest up to the time of such payment.</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At the time of making any such payment, the party so paying must give notice in writing to the other party of the payment.</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The other party may file and serve a notice in writing accepting the sum of money, and such notice will operate as full satisfaction of that other party's claim.</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If no notice of acceptance is filed the sum of money must abide the event.</w:t>
      </w:r>
    </w:p>
    <w:p w:rsidR="00F51A37" w:rsidRPr="00F51A37" w:rsidRDefault="00F51A37" w:rsidP="00E60F0C">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 xml:space="preserve">(5) </w:t>
      </w:r>
      <w:r w:rsidR="00E60F0C">
        <w:rPr>
          <w:rFonts w:ascii="Times New Roman" w:hAnsi="Times New Roman"/>
          <w:lang w:eastAsia="en-AU"/>
        </w:rPr>
        <w:tab/>
      </w:r>
      <w:r w:rsidRPr="00F51A37">
        <w:rPr>
          <w:rFonts w:ascii="Times New Roman" w:hAnsi="Times New Roman"/>
          <w:lang w:eastAsia="en-AU"/>
        </w:rPr>
        <w:t xml:space="preserve">The Registrar must pay the sum of money to the party entitled to it in accordance either with the notice of acceptance or the outcome of the event. </w:t>
      </w:r>
    </w:p>
    <w:p w:rsidR="00F51A37" w:rsidRPr="00F51A37" w:rsidRDefault="00F51A37" w:rsidP="00F51A37">
      <w:pPr>
        <w:tabs>
          <w:tab w:val="left" w:pos="567"/>
        </w:tabs>
        <w:ind w:left="1134" w:hanging="1134"/>
        <w:rPr>
          <w:rFonts w:ascii="Times New Roman" w:hAnsi="Times New Roman"/>
          <w:lang w:eastAsia="en-AU"/>
        </w:rPr>
      </w:pPr>
      <w:r w:rsidRPr="00F51A37">
        <w:rPr>
          <w:rFonts w:ascii="Times New Roman" w:hAnsi="Times New Roman"/>
          <w:b/>
          <w:bCs/>
          <w:szCs w:val="20"/>
          <w:lang w:eastAsia="en-AU"/>
        </w:rPr>
        <w:t>57.</w:t>
      </w:r>
      <w:r w:rsidRPr="00F51A37">
        <w:rPr>
          <w:rFonts w:ascii="Times New Roman" w:hAnsi="Times New Roman"/>
          <w:b/>
          <w:bCs/>
          <w:szCs w:val="20"/>
          <w:lang w:eastAsia="en-AU"/>
        </w:rPr>
        <w:tab/>
      </w:r>
      <w:r w:rsidRPr="00F51A37">
        <w:rPr>
          <w:rFonts w:ascii="Times New Roman" w:hAnsi="Times New Roman"/>
          <w:szCs w:val="20"/>
          <w:lang w:eastAsia="en-AU"/>
        </w:rPr>
        <w:t>(1)</w:t>
      </w:r>
      <w:r w:rsidRPr="00F51A37">
        <w:rPr>
          <w:rFonts w:ascii="Times New Roman" w:hAnsi="Times New Roman"/>
          <w:szCs w:val="20"/>
          <w:lang w:eastAsia="en-AU"/>
        </w:rPr>
        <w:tab/>
        <w:t>An offer to consent to judgment must specify whether the offer is inclusive of costs and interest, or if the offer is not so inclusive it must specify what is offered for the costs of the other party and what is offered for interest up to the date of such offer.</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If there is a failure to comply with Sub-rule (1) the party accepting the offer is entitled to costs and interest or whichever of costs and interest is not specified up to the expiration of 14 days from the date of service of the offer in addition to the sum offered.  </w:t>
      </w:r>
    </w:p>
    <w:p w:rsidR="00F51A37" w:rsidRPr="00F51A37" w:rsidRDefault="00F51A37" w:rsidP="00F51A37">
      <w:pPr>
        <w:spacing w:after="240"/>
        <w:ind w:left="567" w:hanging="567"/>
        <w:rPr>
          <w:rFonts w:ascii="Times New Roman" w:hAnsi="Times New Roman"/>
          <w:lang w:eastAsia="en-AU"/>
        </w:rPr>
      </w:pPr>
      <w:r w:rsidRPr="00F51A37">
        <w:rPr>
          <w:rFonts w:ascii="Times New Roman" w:hAnsi="Times New Roman"/>
          <w:b/>
          <w:bCs/>
          <w:lang w:eastAsia="en-AU"/>
        </w:rPr>
        <w:lastRenderedPageBreak/>
        <w:t>58.</w:t>
      </w:r>
      <w:r w:rsidRPr="00F51A37">
        <w:rPr>
          <w:rFonts w:ascii="Times New Roman" w:hAnsi="Times New Roman"/>
          <w:b/>
          <w:bCs/>
          <w:lang w:eastAsia="en-AU"/>
        </w:rPr>
        <w:tab/>
      </w:r>
      <w:r w:rsidRPr="00F51A37">
        <w:rPr>
          <w:rFonts w:ascii="Times New Roman" w:hAnsi="Times New Roman"/>
          <w:lang w:eastAsia="en-AU"/>
        </w:rPr>
        <w:t xml:space="preserve">The extent of an offer to consent to judgment or payment of a sum of money to the Registrar must not be communicated to the judicial officer hearing the trial of the action until final judgment is given.  </w:t>
      </w:r>
    </w:p>
    <w:p w:rsidR="00F51A37" w:rsidRPr="00F51A37" w:rsidRDefault="00F51A37" w:rsidP="00F51A37">
      <w:pPr>
        <w:tabs>
          <w:tab w:val="left" w:pos="567"/>
        </w:tabs>
        <w:spacing w:after="240"/>
        <w:ind w:left="1134" w:hanging="1134"/>
        <w:rPr>
          <w:rFonts w:ascii="Times New Roman" w:hAnsi="Times New Roman"/>
          <w:lang w:eastAsia="en-AU"/>
        </w:rPr>
      </w:pPr>
      <w:r w:rsidRPr="00F51A37">
        <w:rPr>
          <w:rFonts w:ascii="Times New Roman" w:hAnsi="Times New Roman"/>
          <w:b/>
          <w:bCs/>
          <w:lang w:eastAsia="en-AU"/>
        </w:rPr>
        <w:t>59.</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In making an order as to costs at the trial of an action, the Court will take into account any offer to consent to judgment, or any payment of a sum of money to the Registrar, and any refusal or failure to accept such offer or payment.</w:t>
      </w:r>
    </w:p>
    <w:p w:rsidR="00F51A37" w:rsidRPr="00F51A37" w:rsidRDefault="00641833" w:rsidP="00641833">
      <w:pPr>
        <w:tabs>
          <w:tab w:val="left" w:pos="1080"/>
        </w:tabs>
        <w:spacing w:before="120" w:after="240"/>
        <w:ind w:firstLine="567"/>
        <w:rPr>
          <w:rFonts w:ascii="Times New Roman" w:hAnsi="Times New Roman"/>
          <w:lang w:eastAsia="en-AU"/>
        </w:rPr>
      </w:pPr>
      <w:r>
        <w:rPr>
          <w:rFonts w:ascii="Times New Roman" w:hAnsi="Times New Roman"/>
          <w:lang w:eastAsia="en-AU"/>
        </w:rPr>
        <w:t>(2)</w:t>
      </w:r>
      <w:r>
        <w:rPr>
          <w:rFonts w:ascii="Times New Roman" w:hAnsi="Times New Roman"/>
          <w:lang w:eastAsia="en-AU"/>
        </w:rPr>
        <w:tab/>
      </w:r>
      <w:r w:rsidR="00F51A37" w:rsidRPr="00F51A37">
        <w:rPr>
          <w:rFonts w:ascii="Times New Roman" w:hAnsi="Times New Roman"/>
          <w:lang w:eastAsia="en-AU"/>
        </w:rPr>
        <w:t>Unless the Court for special reasons orders otherwise -</w:t>
      </w:r>
    </w:p>
    <w:p w:rsidR="00641833" w:rsidRDefault="00F51A37" w:rsidP="00641833">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 plaintiff who obtains final judgment for a sum of money equal to or less than the amount of any such offer or payment by the defendant, if the offer has not been withdrawn before the time of judgment, is not entitled to costs after the expiration of 14 days from the date the notice of the offer was served or the payment was made and thereafter the defendant is entitled to costs on the scale applicable to the amount claimed by the plaintiff;</w:t>
      </w:r>
      <w:r w:rsidR="00641833">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641833">
      <w:pPr>
        <w:spacing w:before="120"/>
        <w:ind w:left="1701" w:right="1106"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 plaintiff who obtains final judgment for a sum of money equal to or more than the amount of any such offer by the plaintiff, if the offer has not been withdrawn before the time of the judgment, is entitled to costs on a solicitor and client basis after the expiration of 14 days from the date the notice of the offer was served.</w:t>
      </w:r>
    </w:p>
    <w:p w:rsidR="00F51A37" w:rsidRPr="00F51A37" w:rsidRDefault="00F51A37" w:rsidP="009930E0">
      <w:pPr>
        <w:pStyle w:val="Heading1"/>
        <w:rPr>
          <w:lang w:eastAsia="en-AU"/>
        </w:rPr>
      </w:pPr>
      <w:bookmarkStart w:id="76" w:name="60"/>
      <w:bookmarkStart w:id="77" w:name="_Toc330818618"/>
      <w:bookmarkStart w:id="78" w:name="_Toc330819541"/>
      <w:bookmarkEnd w:id="76"/>
      <w:r w:rsidRPr="00F51A37">
        <w:rPr>
          <w:lang w:eastAsia="en-AU"/>
        </w:rPr>
        <w:t>ACTIONS NOT DEFENDED</w:t>
      </w:r>
      <w:bookmarkEnd w:id="77"/>
      <w:bookmarkEnd w:id="78"/>
      <w:r w:rsidRPr="00F51A37">
        <w:rPr>
          <w:lang w:eastAsia="en-AU"/>
        </w:rPr>
        <w:t xml:space="preserve"> </w:t>
      </w:r>
    </w:p>
    <w:p w:rsidR="00F51A37" w:rsidRPr="00F51A37" w:rsidRDefault="00F51A37" w:rsidP="00F51A37">
      <w:pPr>
        <w:tabs>
          <w:tab w:val="left" w:pos="567"/>
        </w:tabs>
        <w:spacing w:after="240"/>
        <w:ind w:left="1134" w:hanging="1134"/>
        <w:rPr>
          <w:rFonts w:ascii="Times New Roman" w:hAnsi="Times New Roman"/>
          <w:lang w:eastAsia="en-AU"/>
        </w:rPr>
      </w:pPr>
      <w:r w:rsidRPr="00F51A37">
        <w:rPr>
          <w:rFonts w:ascii="Times New Roman" w:hAnsi="Times New Roman"/>
          <w:b/>
          <w:bCs/>
          <w:lang w:eastAsia="en-AU"/>
        </w:rPr>
        <w:t>60.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 Subject to sub-rule (4), where a party has been</w:t>
      </w:r>
      <w:r w:rsidR="00641833">
        <w:rPr>
          <w:rFonts w:ascii="Times New Roman" w:hAnsi="Times New Roman"/>
          <w:lang w:eastAsia="en-AU"/>
        </w:rPr>
        <w:t xml:space="preserve"> </w:t>
      </w:r>
      <w:r w:rsidRPr="00F51A37">
        <w:rPr>
          <w:rFonts w:ascii="Times New Roman" w:hAnsi="Times New Roman"/>
          <w:lang w:eastAsia="en-AU"/>
        </w:rPr>
        <w:t>served with an action (other than an action under Rules 26A</w:t>
      </w:r>
      <w:r w:rsidR="00765BAA">
        <w:rPr>
          <w:rFonts w:ascii="Times New Roman" w:hAnsi="Times New Roman"/>
          <w:lang w:eastAsia="en-AU"/>
        </w:rPr>
        <w:t xml:space="preserve"> and</w:t>
      </w:r>
      <w:r w:rsidRPr="00F51A37">
        <w:rPr>
          <w:rFonts w:ascii="Times New Roman" w:hAnsi="Times New Roman"/>
          <w:lang w:eastAsia="en-AU"/>
        </w:rPr>
        <w:t xml:space="preserve"> 37) and does</w:t>
      </w:r>
      <w:r w:rsidR="00641833">
        <w:rPr>
          <w:rFonts w:ascii="Times New Roman" w:hAnsi="Times New Roman"/>
          <w:lang w:eastAsia="en-AU"/>
        </w:rPr>
        <w:t xml:space="preserve"> </w:t>
      </w:r>
      <w:r w:rsidRPr="00F51A37">
        <w:rPr>
          <w:rFonts w:ascii="Times New Roman" w:hAnsi="Times New Roman"/>
          <w:lang w:eastAsia="en-AU"/>
        </w:rPr>
        <w:t>not file a defence within 21 days of service, or any other period fixed by the</w:t>
      </w:r>
      <w:r w:rsidR="00641833">
        <w:rPr>
          <w:rFonts w:ascii="Times New Roman" w:hAnsi="Times New Roman"/>
          <w:lang w:eastAsia="en-AU"/>
        </w:rPr>
        <w:t xml:space="preserve"> </w:t>
      </w:r>
      <w:r w:rsidRPr="00F51A37">
        <w:rPr>
          <w:rFonts w:ascii="Times New Roman" w:hAnsi="Times New Roman"/>
          <w:lang w:eastAsia="en-AU"/>
        </w:rPr>
        <w:t>Court, the other party, on proof to the Registrar of such service, may sign</w:t>
      </w:r>
      <w:r w:rsidR="00641833">
        <w:rPr>
          <w:rFonts w:ascii="Times New Roman" w:hAnsi="Times New Roman"/>
          <w:lang w:eastAsia="en-AU"/>
        </w:rPr>
        <w:t xml:space="preserve"> </w:t>
      </w:r>
      <w:r w:rsidRPr="00F51A37">
        <w:rPr>
          <w:rFonts w:ascii="Times New Roman" w:hAnsi="Times New Roman"/>
          <w:lang w:eastAsia="en-AU"/>
        </w:rPr>
        <w:t>judgment against the party in default, by filing a Form 18.</w:t>
      </w:r>
    </w:p>
    <w:p w:rsidR="00F51A37" w:rsidRPr="00F51A37" w:rsidRDefault="00F51A37" w:rsidP="00F51A37">
      <w:pPr>
        <w:tabs>
          <w:tab w:val="left" w:pos="567"/>
        </w:tabs>
        <w:spacing w:before="100" w:beforeAutospacing="1" w:after="240"/>
        <w:ind w:firstLine="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 party cannot sign judgment -</w:t>
      </w:r>
    </w:p>
    <w:p w:rsidR="00F51A37" w:rsidRPr="00F51A37" w:rsidRDefault="00F51A37" w:rsidP="00641833">
      <w:pPr>
        <w:ind w:left="1701" w:right="1106"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 xml:space="preserve">on a counterclaim or </w:t>
      </w:r>
      <w:r w:rsidRPr="00F51A37">
        <w:rPr>
          <w:rFonts w:ascii="Times New Roman" w:hAnsi="Times New Roman"/>
          <w:lang w:val="en-US" w:eastAsia="en-AU"/>
        </w:rPr>
        <w:t xml:space="preserve">an interpleader action; or </w:t>
      </w:r>
    </w:p>
    <w:p w:rsidR="00F51A37" w:rsidRPr="00F51A37" w:rsidRDefault="00F51A37" w:rsidP="00F51A37">
      <w:pPr>
        <w:spacing w:before="120"/>
        <w:ind w:left="1701" w:right="1106" w:hanging="567"/>
        <w:rPr>
          <w:rFonts w:ascii="Times New Roman" w:hAnsi="Times New Roman"/>
          <w:lang w:eastAsia="en-AU"/>
        </w:rPr>
      </w:pPr>
      <w:r w:rsidRPr="00F51A37">
        <w:rPr>
          <w:rFonts w:ascii="Times New Roman" w:hAnsi="Times New Roman"/>
          <w:lang w:val="en-US" w:eastAsia="en-AU"/>
        </w:rPr>
        <w:t>(b)</w:t>
      </w:r>
      <w:r w:rsidRPr="00F51A37">
        <w:rPr>
          <w:rFonts w:ascii="Times New Roman" w:hAnsi="Times New Roman"/>
          <w:lang w:val="en-US" w:eastAsia="en-AU"/>
        </w:rPr>
        <w:tab/>
        <w:t>on a Third (or subsequent</w:t>
      </w:r>
      <w:r w:rsidRPr="00F51A37">
        <w:rPr>
          <w:rFonts w:ascii="Times New Roman" w:hAnsi="Times New Roman"/>
          <w:lang w:eastAsia="en-AU"/>
        </w:rPr>
        <w:t>) Party Claim, unless a judgment has been obtained against that party.</w:t>
      </w:r>
    </w:p>
    <w:p w:rsidR="00F51A37" w:rsidRPr="00F51A37" w:rsidRDefault="00F51A37" w:rsidP="00F51A37">
      <w:pPr>
        <w:tabs>
          <w:tab w:val="left" w:pos="1134"/>
        </w:tabs>
        <w:spacing w:before="360" w:after="240"/>
        <w:ind w:left="1701" w:right="1106" w:hanging="1134"/>
        <w:rPr>
          <w:rFonts w:ascii="Times New Roman" w:hAnsi="Times New Roman"/>
          <w:lang w:eastAsia="en-AU"/>
        </w:rPr>
      </w:pPr>
      <w:r w:rsidRPr="00F51A37">
        <w:rPr>
          <w:rFonts w:ascii="Times New Roman" w:hAnsi="Times New Roman"/>
          <w:szCs w:val="20"/>
          <w:lang w:eastAsia="en-AU"/>
        </w:rPr>
        <w:t>(3)</w:t>
      </w:r>
      <w:r w:rsidRPr="00F51A37">
        <w:rPr>
          <w:rFonts w:ascii="Times New Roman" w:hAnsi="Times New Roman"/>
          <w:szCs w:val="20"/>
          <w:lang w:eastAsia="en-AU"/>
        </w:rPr>
        <w:tab/>
        <w:t>(a)</w:t>
      </w:r>
      <w:r w:rsidRPr="00F51A37">
        <w:rPr>
          <w:rFonts w:ascii="Times New Roman" w:hAnsi="Times New Roman"/>
          <w:szCs w:val="20"/>
          <w:lang w:eastAsia="en-AU"/>
        </w:rPr>
        <w:tab/>
        <w:t xml:space="preserve">The 21 days </w:t>
      </w:r>
      <w:r w:rsidRPr="00F51A37">
        <w:rPr>
          <w:rFonts w:ascii="Times New Roman" w:hAnsi="Times New Roman"/>
          <w:szCs w:val="20"/>
          <w:lang w:val="en-US" w:eastAsia="en-AU"/>
        </w:rPr>
        <w:t xml:space="preserve">referred to in Sub-rule (1) will be taken not to include the day on which the party was served. </w:t>
      </w:r>
    </w:p>
    <w:p w:rsidR="00F51A37" w:rsidRPr="00F51A37" w:rsidRDefault="00F51A37" w:rsidP="00F51A37">
      <w:pPr>
        <w:ind w:left="1701" w:right="1106" w:hanging="567"/>
        <w:rPr>
          <w:rFonts w:ascii="Times New Roman" w:hAnsi="Times New Roman"/>
          <w:lang w:eastAsia="en-AU"/>
        </w:rPr>
      </w:pPr>
      <w:r w:rsidRPr="00F51A37">
        <w:rPr>
          <w:rFonts w:ascii="Times New Roman" w:hAnsi="Times New Roman"/>
          <w:lang w:val="en-US" w:eastAsia="en-AU"/>
        </w:rPr>
        <w:t>(b)</w:t>
      </w:r>
      <w:r w:rsidRPr="00F51A37">
        <w:rPr>
          <w:rFonts w:ascii="Times New Roman" w:hAnsi="Times New Roman"/>
          <w:lang w:val="en-US" w:eastAsia="en-AU"/>
        </w:rPr>
        <w:tab/>
        <w:t>Where the 21 days referred to in Sub-rule (1) expires on a Saturday, Sunday or public holiday, the period</w:t>
      </w:r>
      <w:r w:rsidRPr="00F51A37">
        <w:rPr>
          <w:rFonts w:ascii="Times New Roman" w:hAnsi="Times New Roman"/>
          <w:lang w:eastAsia="en-AU"/>
        </w:rPr>
        <w:t xml:space="preserve"> within which a defence may be filed will be extended to expire on the next working day.</w:t>
      </w:r>
    </w:p>
    <w:p w:rsidR="00F51A37" w:rsidRPr="00F51A37" w:rsidRDefault="00F51A37" w:rsidP="00A964ED">
      <w:pPr>
        <w:tabs>
          <w:tab w:val="left" w:pos="1260"/>
        </w:tabs>
        <w:spacing w:before="100" w:beforeAutospacing="1" w:after="100" w:afterAutospacing="1"/>
        <w:ind w:left="1259" w:hanging="720"/>
        <w:rPr>
          <w:rFonts w:ascii="Times New Roman" w:hAnsi="Times New Roman"/>
          <w:lang w:eastAsia="en-AU"/>
        </w:rPr>
      </w:pPr>
      <w:r w:rsidRPr="00F51A37">
        <w:rPr>
          <w:rFonts w:ascii="Times New Roman" w:hAnsi="Times New Roman"/>
          <w:lang w:eastAsia="en-AU"/>
        </w:rPr>
        <w:lastRenderedPageBreak/>
        <w:t xml:space="preserve">(4)    </w:t>
      </w:r>
      <w:r w:rsidR="00641833">
        <w:rPr>
          <w:rFonts w:ascii="Times New Roman" w:hAnsi="Times New Roman"/>
          <w:szCs w:val="20"/>
          <w:lang w:eastAsia="en-AU"/>
        </w:rPr>
        <w:tab/>
      </w:r>
      <w:r w:rsidRPr="00F51A37">
        <w:rPr>
          <w:rFonts w:ascii="Times New Roman" w:hAnsi="Times New Roman"/>
          <w:szCs w:val="20"/>
          <w:lang w:eastAsia="en-AU"/>
        </w:rPr>
        <w:t>Where a</w:t>
      </w:r>
      <w:r w:rsidR="00641833">
        <w:rPr>
          <w:rFonts w:ascii="Times New Roman" w:hAnsi="Times New Roman"/>
          <w:szCs w:val="20"/>
          <w:lang w:eastAsia="en-AU"/>
        </w:rPr>
        <w:t xml:space="preserve"> </w:t>
      </w:r>
      <w:r w:rsidRPr="00F51A37">
        <w:rPr>
          <w:rFonts w:ascii="Times New Roman" w:hAnsi="Times New Roman"/>
          <w:szCs w:val="20"/>
          <w:lang w:eastAsia="en-AU"/>
        </w:rPr>
        <w:t>party has been served with an action under either Section 15 or Section 16 of</w:t>
      </w:r>
      <w:r w:rsidR="00641833">
        <w:rPr>
          <w:rFonts w:ascii="Times New Roman" w:hAnsi="Times New Roman"/>
          <w:szCs w:val="20"/>
          <w:lang w:eastAsia="en-AU"/>
        </w:rPr>
        <w:t xml:space="preserve"> </w:t>
      </w:r>
      <w:r w:rsidRPr="00F51A37">
        <w:rPr>
          <w:rFonts w:ascii="Times New Roman" w:hAnsi="Times New Roman"/>
          <w:szCs w:val="20"/>
          <w:lang w:eastAsia="en-AU"/>
        </w:rPr>
        <w:t xml:space="preserve">the </w:t>
      </w:r>
      <w:r w:rsidRPr="007165C7">
        <w:rPr>
          <w:rFonts w:ascii="Times New Roman" w:hAnsi="Times New Roman"/>
          <w:i/>
          <w:szCs w:val="20"/>
          <w:lang w:eastAsia="en-AU"/>
        </w:rPr>
        <w:t>Building and Construction Industry Security of Payment Act 2009</w:t>
      </w:r>
      <w:r w:rsidRPr="00F51A37">
        <w:rPr>
          <w:rFonts w:ascii="Times New Roman" w:hAnsi="Times New Roman"/>
          <w:szCs w:val="20"/>
          <w:lang w:eastAsia="en-AU"/>
        </w:rPr>
        <w:t>, and does</w:t>
      </w:r>
      <w:r w:rsidR="00641833">
        <w:rPr>
          <w:rFonts w:ascii="Times New Roman" w:hAnsi="Times New Roman"/>
          <w:szCs w:val="20"/>
          <w:lang w:eastAsia="en-AU"/>
        </w:rPr>
        <w:t xml:space="preserve"> </w:t>
      </w:r>
      <w:r w:rsidRPr="00F51A37">
        <w:rPr>
          <w:rFonts w:ascii="Times New Roman" w:hAnsi="Times New Roman"/>
          <w:szCs w:val="20"/>
          <w:lang w:eastAsia="en-AU"/>
        </w:rPr>
        <w:t>not file a defence within 21 days of service, or any other period fixed by the</w:t>
      </w:r>
      <w:r w:rsidR="00641833">
        <w:rPr>
          <w:rFonts w:ascii="Times New Roman" w:hAnsi="Times New Roman"/>
          <w:szCs w:val="20"/>
          <w:lang w:eastAsia="en-AU"/>
        </w:rPr>
        <w:t xml:space="preserve"> </w:t>
      </w:r>
      <w:r w:rsidRPr="00F51A37">
        <w:rPr>
          <w:rFonts w:ascii="Times New Roman" w:hAnsi="Times New Roman"/>
          <w:szCs w:val="20"/>
          <w:lang w:eastAsia="en-AU"/>
        </w:rPr>
        <w:t>Court, the other party, on proof to the Registrar of such service, may only sign</w:t>
      </w:r>
      <w:r w:rsidR="00641833">
        <w:rPr>
          <w:rFonts w:ascii="Times New Roman" w:hAnsi="Times New Roman"/>
          <w:szCs w:val="20"/>
          <w:lang w:eastAsia="en-AU"/>
        </w:rPr>
        <w:t xml:space="preserve"> </w:t>
      </w:r>
      <w:r w:rsidRPr="00F51A37">
        <w:rPr>
          <w:rFonts w:ascii="Times New Roman" w:hAnsi="Times New Roman"/>
          <w:szCs w:val="20"/>
          <w:lang w:eastAsia="en-AU"/>
        </w:rPr>
        <w:t>judgment against the party in default by filing with the Form 18 an affidavit</w:t>
      </w:r>
      <w:r w:rsidR="00641833">
        <w:rPr>
          <w:rFonts w:ascii="Times New Roman" w:hAnsi="Times New Roman"/>
          <w:szCs w:val="20"/>
          <w:lang w:eastAsia="en-AU"/>
        </w:rPr>
        <w:t xml:space="preserve"> </w:t>
      </w:r>
      <w:r w:rsidRPr="00F51A37">
        <w:rPr>
          <w:rFonts w:ascii="Times New Roman" w:hAnsi="Times New Roman"/>
          <w:szCs w:val="20"/>
          <w:lang w:eastAsia="en-AU"/>
        </w:rPr>
        <w:t>certifying as to the circumstances required by either Section 15(1) or Section16(1).</w:t>
      </w:r>
      <w:r w:rsidRPr="00F51A37">
        <w:rPr>
          <w:rFonts w:ascii="Times New Roman" w:hAnsi="Times New Roman"/>
          <w:lang w:eastAsia="en-AU"/>
        </w:rPr>
        <w:t xml:space="preserve">  </w:t>
      </w:r>
    </w:p>
    <w:p w:rsidR="00F51A37" w:rsidRPr="00F51A37" w:rsidRDefault="00F51A37" w:rsidP="00A964ED">
      <w:pPr>
        <w:spacing w:before="100" w:beforeAutospacing="1" w:after="120"/>
        <w:rPr>
          <w:rFonts w:ascii="Times New Roman" w:hAnsi="Times New Roman"/>
          <w:lang w:eastAsia="en-AU"/>
        </w:rPr>
      </w:pPr>
      <w:r w:rsidRPr="00F51A37">
        <w:rPr>
          <w:rFonts w:ascii="Times New Roman" w:hAnsi="Times New Roman"/>
          <w:b/>
          <w:bCs/>
          <w:lang w:eastAsia="en-AU"/>
        </w:rPr>
        <w:t>61.</w:t>
      </w:r>
      <w:r w:rsidRPr="00F51A37">
        <w:rPr>
          <w:rFonts w:ascii="Times New Roman" w:hAnsi="Times New Roman"/>
          <w:b/>
          <w:bCs/>
          <w:lang w:eastAsia="en-AU"/>
        </w:rPr>
        <w:tab/>
      </w:r>
      <w:r w:rsidRPr="00F51A37">
        <w:rPr>
          <w:rFonts w:ascii="Times New Roman" w:hAnsi="Times New Roman"/>
          <w:lang w:eastAsia="en-AU"/>
        </w:rPr>
        <w:t>(1) Where a party signs judgment for a claim:</w:t>
      </w:r>
      <w:r w:rsidRPr="00F51A37">
        <w:rPr>
          <w:rFonts w:ascii="Arial Unicode MS" w:hAnsi="Arial Unicode MS" w:hint="eastAsia"/>
          <w:lang w:eastAsia="en-AU"/>
        </w:rPr>
        <w:t xml:space="preserve"> </w:t>
      </w:r>
    </w:p>
    <w:p w:rsidR="00A964ED" w:rsidRDefault="00A964ED" w:rsidP="00A964ED">
      <w:pPr>
        <w:tabs>
          <w:tab w:val="left" w:pos="1800"/>
        </w:tabs>
        <w:spacing w:before="100" w:beforeAutospacing="1" w:after="120"/>
        <w:ind w:left="1134"/>
        <w:rPr>
          <w:rFonts w:ascii="Times New Roman" w:hAnsi="Times New Roman"/>
          <w:lang w:eastAsia="en-AU"/>
        </w:rPr>
      </w:pPr>
      <w:r>
        <w:rPr>
          <w:rFonts w:ascii="Times New Roman" w:hAnsi="Times New Roman"/>
          <w:lang w:eastAsia="en-AU"/>
        </w:rPr>
        <w:t>(a)</w:t>
      </w:r>
      <w:r>
        <w:rPr>
          <w:rFonts w:ascii="Times New Roman" w:hAnsi="Times New Roman"/>
          <w:lang w:eastAsia="en-AU"/>
        </w:rPr>
        <w:tab/>
      </w:r>
      <w:r w:rsidR="00F51A37" w:rsidRPr="00F51A37">
        <w:rPr>
          <w:rFonts w:ascii="Times New Roman" w:hAnsi="Times New Roman"/>
          <w:lang w:eastAsia="en-AU"/>
        </w:rPr>
        <w:t>for a debt or liquidated sum; or</w:t>
      </w:r>
    </w:p>
    <w:p w:rsidR="00F51A37" w:rsidRPr="00F51A37" w:rsidRDefault="00F51A37" w:rsidP="00A964ED">
      <w:pPr>
        <w:tabs>
          <w:tab w:val="left" w:pos="1800"/>
        </w:tabs>
        <w:spacing w:before="100" w:beforeAutospacing="1" w:after="120"/>
        <w:ind w:left="1794" w:hanging="66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for the cost of repairs to, or the loss of, property and any other consequential loss; </w:t>
      </w:r>
    </w:p>
    <w:p w:rsidR="00F51A37" w:rsidRPr="00F51A37" w:rsidRDefault="00F51A37" w:rsidP="00A964ED">
      <w:pPr>
        <w:spacing w:before="100" w:beforeAutospacing="1" w:after="120"/>
        <w:ind w:left="1134" w:right="1247"/>
        <w:rPr>
          <w:rFonts w:ascii="Times New Roman" w:hAnsi="Times New Roman"/>
          <w:lang w:eastAsia="en-AU"/>
        </w:rPr>
      </w:pPr>
      <w:r w:rsidRPr="00F51A37">
        <w:rPr>
          <w:rFonts w:ascii="Times New Roman" w:hAnsi="Times New Roman"/>
          <w:lang w:eastAsia="en-AU"/>
        </w:rPr>
        <w:t xml:space="preserve">the party will have judgment for the claim, plus costs on the scale applicable to the claim, but the party has no entitlement to pre-judgment interest except if it is awarded by the Court on an Application. </w:t>
      </w:r>
    </w:p>
    <w:p w:rsidR="00F51A37" w:rsidRPr="00F51A37" w:rsidRDefault="00F51A37" w:rsidP="00F51A37">
      <w:pPr>
        <w:spacing w:before="120" w:after="24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 party may sign judgment for a claim under paragraph (b) of Sub-rule (1) only if the party proves that, at the same time as the action was served, a copy of any relevant evidentiary material (including a repair or loss account, quotation, invoice or receipt) upon which he or she is intending to rely, was served on the other party.</w:t>
      </w:r>
    </w:p>
    <w:p w:rsidR="00F51A37" w:rsidRPr="00F51A37" w:rsidRDefault="00F51A37" w:rsidP="00F51A37">
      <w:pPr>
        <w:spacing w:before="120" w:after="240"/>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For the purposes of paragraph (b) of Sub-rule (1) the claim may also include a liquidated sum in respect of incidental expenses (including towing and storage fees in respect of the property and the reasonable cost of hire or rental of alternative property during the period the first-mentioned property underwent repairs).</w:t>
      </w:r>
    </w:p>
    <w:p w:rsidR="00F51A37" w:rsidRPr="00F51A37" w:rsidRDefault="00F51A37" w:rsidP="00F51A37">
      <w:pPr>
        <w:spacing w:before="120" w:after="240"/>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Where an action for the recovery of premises or ejectment -</w:t>
      </w:r>
    </w:p>
    <w:p w:rsidR="00F51A37" w:rsidRPr="00F51A37" w:rsidRDefault="00F51A37" w:rsidP="00170C31">
      <w:pPr>
        <w:ind w:left="1701" w:right="1247"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includes a claim for mesne profits;</w:t>
      </w:r>
      <w:r w:rsidR="00170C31">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170C31">
      <w:pPr>
        <w:spacing w:before="120"/>
        <w:ind w:left="1701" w:right="1247"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specifies that the rate of claim of the profits does not exceed the rate of rent payable at the time of termination of the tenancy, such claim will be taken to be a claim for a liquidated sum under paragraph (a) of Sub-rule (1).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62.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Subject to sub-rule (5), in any other case not provided for in Rule 61, where a party signs judgment the Registrar must fix a date, time and place for the hearing, by the Court, in respect of the assessment of damages or such other order, remedy or relief as the action may require, and give at least 21 days notice in writing of the hearing to the parties. </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The party who has signed judgment must serve on all other parties at least 21 days before the hearing date -</w:t>
      </w:r>
    </w:p>
    <w:p w:rsidR="00F51A37" w:rsidRPr="00F51A37" w:rsidRDefault="00F51A37" w:rsidP="00A527AB">
      <w:pPr>
        <w:spacing w:before="120"/>
        <w:ind w:left="1701" w:right="1247"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a notice in Form 19;</w:t>
      </w:r>
      <w:r w:rsidR="00A527AB">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F51A37">
      <w:pPr>
        <w:spacing w:before="120"/>
        <w:ind w:left="1701" w:right="1247" w:hanging="567"/>
        <w:rPr>
          <w:rFonts w:ascii="Times New Roman" w:hAnsi="Times New Roman"/>
          <w:lang w:eastAsia="en-AU"/>
        </w:rPr>
      </w:pPr>
      <w:r w:rsidRPr="00F51A37">
        <w:rPr>
          <w:rFonts w:ascii="Times New Roman" w:hAnsi="Times New Roman"/>
          <w:lang w:eastAsia="en-AU"/>
        </w:rPr>
        <w:lastRenderedPageBreak/>
        <w:t>(b)</w:t>
      </w:r>
      <w:r w:rsidRPr="00F51A37">
        <w:rPr>
          <w:rFonts w:ascii="Times New Roman" w:hAnsi="Times New Roman"/>
          <w:lang w:eastAsia="en-AU"/>
        </w:rPr>
        <w:tab/>
        <w:t xml:space="preserve">a copy of any affidavit evidence to be relied upon and a written schedule of costs sought.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In a minor civil action, the Court may receive as evidence of the fact or quantum of injury, damage or loss an affidavit, deposed to by the party, the solicitor acting for the party, or an assessor or other expert, which annexes relevant evidentiary material.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party who has signed judgment need not attend the hearing unless the Court so orders.</w:t>
      </w:r>
      <w:r w:rsidRPr="00F51A37">
        <w:rPr>
          <w:rFonts w:ascii="Times New Roman" w:hAnsi="Times New Roman"/>
          <w:b/>
          <w:bCs/>
          <w:color w:val="000000"/>
          <w:szCs w:val="27"/>
          <w:lang w:eastAsia="en-AU"/>
        </w:rPr>
        <w:t xml:space="preserve"> </w:t>
      </w:r>
    </w:p>
    <w:p w:rsidR="00F51A37" w:rsidRPr="00F51A37" w:rsidRDefault="00F51A37" w:rsidP="00A527AB">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(5)     In an action for damages for personal injury, where a party signs judgment the Registrar must fix a date, time and place for a directions hearing, and give at least 21 days notice in writing of the directions hearing to the parties.  The parties who have signed judgment must serve on all other parties at least 21 days before the date of the directions hearing a notice in Form 19A.</w:t>
      </w:r>
    </w:p>
    <w:p w:rsidR="00F51A37" w:rsidRPr="00F51A37" w:rsidRDefault="00F51A37" w:rsidP="009930E0">
      <w:pPr>
        <w:pStyle w:val="Heading1"/>
        <w:rPr>
          <w:lang w:eastAsia="en-AU"/>
        </w:rPr>
      </w:pPr>
      <w:bookmarkStart w:id="79" w:name="63"/>
      <w:bookmarkStart w:id="80" w:name="_Toc330818619"/>
      <w:bookmarkStart w:id="81" w:name="_Toc330819542"/>
      <w:bookmarkEnd w:id="79"/>
      <w:r w:rsidRPr="00F51A37">
        <w:rPr>
          <w:lang w:eastAsia="en-AU"/>
        </w:rPr>
        <w:t>PROCEEDINGS AND APPLICATIONS</w:t>
      </w:r>
      <w:bookmarkEnd w:id="80"/>
      <w:bookmarkEnd w:id="81"/>
      <w:r w:rsidRPr="00F51A37">
        <w:rPr>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63.</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Subject to these Rules, the Court may, on the application of a party, make an order, grant leave or do any other act or thing under the Act or these Rules.</w:t>
      </w:r>
      <w:r w:rsidRPr="00F51A37">
        <w:rPr>
          <w:rFonts w:ascii="Arial Unicode MS" w:hAnsi="Arial Unicode MS" w:hint="eastAsia"/>
          <w:lang w:eastAsia="en-AU"/>
        </w:rPr>
        <w:t xml:space="preserve">  </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Where proper cause exists, the applicant may make an application </w:t>
      </w:r>
      <w:r w:rsidRPr="00F51A37">
        <w:rPr>
          <w:rFonts w:ascii="Times New Roman" w:hAnsi="Times New Roman"/>
          <w:i/>
          <w:iCs/>
          <w:lang w:eastAsia="en-AU"/>
        </w:rPr>
        <w:t>ex parte</w:t>
      </w:r>
      <w:r w:rsidRPr="00F51A37">
        <w:rPr>
          <w:rFonts w:ascii="Times New Roman" w:hAnsi="Times New Roman"/>
          <w:lang w:eastAsia="en-AU"/>
        </w:rPr>
        <w:t xml:space="preserve">, orally or in such other manner and on such notice to any other party as the Court thinks fit.  </w:t>
      </w:r>
    </w:p>
    <w:p w:rsidR="00F51A37" w:rsidRPr="00F51A37" w:rsidRDefault="00F51A37" w:rsidP="00F51A37">
      <w:pPr>
        <w:tabs>
          <w:tab w:val="left" w:pos="567"/>
          <w:tab w:val="left" w:pos="1134"/>
        </w:tabs>
        <w:spacing w:before="120"/>
        <w:ind w:left="1701" w:right="1247" w:hanging="1701"/>
        <w:rPr>
          <w:rFonts w:ascii="Times New Roman" w:hAnsi="Times New Roman"/>
          <w:lang w:eastAsia="en-AU"/>
        </w:rPr>
      </w:pPr>
      <w:r w:rsidRPr="00F51A37">
        <w:rPr>
          <w:rFonts w:ascii="Times New Roman" w:hAnsi="Times New Roman"/>
          <w:lang w:eastAsia="en-AU"/>
        </w:rPr>
        <w:tab/>
        <w:t>(3)</w:t>
      </w:r>
      <w:r w:rsidRPr="00F51A37">
        <w:rPr>
          <w:rFonts w:ascii="Times New Roman" w:hAnsi="Times New Roman"/>
          <w:lang w:eastAsia="en-AU"/>
        </w:rPr>
        <w:tab/>
        <w:t>(a)</w:t>
      </w:r>
      <w:r w:rsidRPr="00F51A37">
        <w:rPr>
          <w:rFonts w:ascii="Times New Roman" w:hAnsi="Times New Roman"/>
          <w:lang w:eastAsia="en-AU"/>
        </w:rPr>
        <w:tab/>
        <w:t>The Registrar may, at the direction of the Court or on his or her own initiative, apply to the Court for an order under these Rules.</w:t>
      </w:r>
    </w:p>
    <w:p w:rsidR="00F51A37" w:rsidRPr="00F51A37" w:rsidRDefault="00F51A37" w:rsidP="00F51A37">
      <w:pPr>
        <w:spacing w:before="120"/>
        <w:ind w:left="1701" w:right="1247"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The Registrar must give at least four days notice in writing of the application, and the date, time and place fixed for the hearing, to all parties of the relevant action.</w:t>
      </w:r>
    </w:p>
    <w:p w:rsidR="00A527AB" w:rsidRPr="00F51A37" w:rsidRDefault="00F51A37" w:rsidP="00A527AB">
      <w:pPr>
        <w:spacing w:before="120"/>
        <w:ind w:left="1701" w:right="1247"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The Registrar is only a nominal party in such a proceeding and need not appear and cannot be ordered to pay, and is not liable for, any costs arising in the proceeding.</w:t>
      </w:r>
    </w:p>
    <w:p w:rsidR="00A527AB" w:rsidRDefault="00F51A37" w:rsidP="00A527AB">
      <w:pPr>
        <w:tabs>
          <w:tab w:val="left" w:pos="1134"/>
        </w:tabs>
        <w:spacing w:before="100" w:beforeAutospacing="1"/>
        <w:ind w:left="1701" w:right="1247" w:hanging="1134"/>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(a)</w:t>
      </w:r>
      <w:r w:rsidRPr="00F51A37">
        <w:rPr>
          <w:rFonts w:ascii="Times New Roman" w:hAnsi="Times New Roman"/>
          <w:lang w:eastAsia="en-AU"/>
        </w:rPr>
        <w:tab/>
        <w:t>Where a person seeks to file an application in respect of a matter that has been determined on a previous application, the Registrar must not receive it unless the person has leave of the Court to file it.</w:t>
      </w:r>
    </w:p>
    <w:p w:rsidR="00F51A37" w:rsidRPr="00F51A37" w:rsidRDefault="00A527AB" w:rsidP="00A527AB">
      <w:pPr>
        <w:tabs>
          <w:tab w:val="left" w:pos="1134"/>
        </w:tabs>
        <w:spacing w:before="100" w:beforeAutospacing="1"/>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Leave under paragraph (a) may only be granted if -</w:t>
      </w:r>
    </w:p>
    <w:p w:rsidR="00F51A37" w:rsidRPr="00F51A37" w:rsidRDefault="00F51A37" w:rsidP="00F51A37">
      <w:pPr>
        <w:spacing w:before="240"/>
        <w:ind w:left="2268" w:right="1814" w:hanging="567"/>
        <w:rPr>
          <w:rFonts w:ascii="Times New Roman" w:hAnsi="Times New Roman"/>
          <w:lang w:eastAsia="en-AU"/>
        </w:rPr>
      </w:pPr>
      <w:r w:rsidRPr="00F51A37">
        <w:rPr>
          <w:rFonts w:ascii="Times New Roman" w:hAnsi="Times New Roman"/>
          <w:lang w:eastAsia="en-AU"/>
        </w:rPr>
        <w:lastRenderedPageBreak/>
        <w:t>(i)</w:t>
      </w:r>
      <w:r w:rsidRPr="00F51A37">
        <w:rPr>
          <w:rFonts w:ascii="Times New Roman" w:hAnsi="Times New Roman"/>
          <w:lang w:eastAsia="en-AU"/>
        </w:rPr>
        <w:tab/>
        <w:t>the determination on the previous application was made in the absence of the person and the person has a reasonable excuse for such absence;</w:t>
      </w:r>
    </w:p>
    <w:p w:rsidR="00F51A37" w:rsidRPr="00F51A37" w:rsidRDefault="00F51A37" w:rsidP="00F51A37">
      <w:pPr>
        <w:ind w:left="2268" w:right="1814" w:hanging="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in any other case, if the person establishes that there were material facts or circumstances not known to, or which could not reasonably be expected to be known by, that person at the time of making the original application.</w:t>
      </w:r>
    </w:p>
    <w:p w:rsidR="00F51A37" w:rsidRPr="00F51A37" w:rsidRDefault="00F51A37" w:rsidP="00F51A37">
      <w:pPr>
        <w:ind w:left="2268" w:right="1814" w:hanging="567"/>
        <w:rPr>
          <w:rFonts w:ascii="Times New Roman" w:hAnsi="Times New Roman"/>
          <w:lang w:eastAsia="en-AU"/>
        </w:rPr>
      </w:pPr>
      <w:r w:rsidRPr="00F51A37">
        <w:rPr>
          <w:rFonts w:ascii="Times New Roman" w:hAnsi="Times New Roman"/>
          <w:lang w:eastAsia="en-AU"/>
        </w:rPr>
        <w:t xml:space="preserve">  </w:t>
      </w:r>
    </w:p>
    <w:p w:rsidR="00F51A37" w:rsidRPr="00F51A37" w:rsidRDefault="007165C7" w:rsidP="007165C7">
      <w:pPr>
        <w:spacing w:before="100" w:beforeAutospacing="1" w:after="100" w:afterAutospacing="1"/>
        <w:ind w:left="567"/>
        <w:rPr>
          <w:rFonts w:ascii="Times New Roman" w:hAnsi="Times New Roman"/>
          <w:lang w:eastAsia="en-AU"/>
        </w:rPr>
      </w:pPr>
      <w:r>
        <w:rPr>
          <w:rFonts w:ascii="Times New Roman" w:hAnsi="Times New Roman"/>
          <w:lang w:eastAsia="en-AU"/>
        </w:rPr>
        <w:t>(5)</w:t>
      </w:r>
      <w:r>
        <w:rPr>
          <w:rFonts w:ascii="Times New Roman" w:hAnsi="Times New Roman"/>
          <w:lang w:eastAsia="en-AU"/>
        </w:rPr>
        <w:tab/>
        <w:t>*</w:t>
      </w:r>
      <w:r>
        <w:rPr>
          <w:rFonts w:ascii="Times New Roman" w:hAnsi="Times New Roman"/>
          <w:lang w:eastAsia="en-AU"/>
        </w:rPr>
        <w:tab/>
        <w:t>*</w:t>
      </w:r>
      <w:r>
        <w:rPr>
          <w:rFonts w:ascii="Times New Roman" w:hAnsi="Times New Roman"/>
          <w:lang w:eastAsia="en-AU"/>
        </w:rPr>
        <w:tab/>
        <w:t>*</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A summons or warrant under Section 14(1) of the</w:t>
      </w:r>
      <w:r w:rsidRPr="00F51A37">
        <w:rPr>
          <w:rFonts w:ascii="Times New Roman" w:hAnsi="Times New Roman"/>
          <w:i/>
          <w:iCs/>
          <w:lang w:eastAsia="en-AU"/>
        </w:rPr>
        <w:t xml:space="preserve"> Enforcement of Judgments Act </w:t>
      </w:r>
      <w:r w:rsidRPr="00691B49">
        <w:rPr>
          <w:rFonts w:ascii="Times New Roman" w:hAnsi="Times New Roman"/>
          <w:i/>
          <w:lang w:eastAsia="en-AU"/>
        </w:rPr>
        <w:t>1991</w:t>
      </w:r>
      <w:r w:rsidRPr="00F51A37">
        <w:rPr>
          <w:rFonts w:ascii="Times New Roman" w:hAnsi="Times New Roman"/>
          <w:lang w:eastAsia="en-AU"/>
        </w:rPr>
        <w:t xml:space="preserve"> may be issued in Form 20 on application by the plaintiff.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(7)</w:t>
      </w:r>
      <w:r w:rsidRPr="00F51A37">
        <w:rPr>
          <w:rFonts w:ascii="Times New Roman" w:hAnsi="Times New Roman"/>
          <w:lang w:eastAsia="en-AU"/>
        </w:rPr>
        <w:tab/>
        <w:t xml:space="preserve">The hearing of an application –  </w:t>
      </w:r>
    </w:p>
    <w:p w:rsidR="00F51A37" w:rsidRPr="00F51A37" w:rsidRDefault="00F51A37" w:rsidP="00F51A37">
      <w:pPr>
        <w:ind w:left="1701" w:right="1247"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may be adjourned on no more than 2 occasions;</w:t>
      </w:r>
    </w:p>
    <w:p w:rsidR="00F51A37" w:rsidRPr="00F51A37" w:rsidRDefault="00F51A37" w:rsidP="00311CFE">
      <w:pPr>
        <w:spacing w:before="120"/>
        <w:ind w:left="1701" w:right="1247"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must be adjourned only to a</w:t>
      </w:r>
      <w:r w:rsidR="00311CFE">
        <w:rPr>
          <w:rFonts w:ascii="Times New Roman" w:hAnsi="Times New Roman"/>
          <w:lang w:eastAsia="en-AU"/>
        </w:rPr>
        <w:t xml:space="preserve"> fixed date.</w:t>
      </w:r>
      <w:r w:rsidRPr="00F51A37">
        <w:rPr>
          <w:rFonts w:ascii="Times New Roman" w:hAnsi="Times New Roman"/>
          <w:lang w:eastAsia="en-AU"/>
        </w:rPr>
        <w:t xml:space="preserve"> </w:t>
      </w:r>
    </w:p>
    <w:p w:rsidR="00F51A37" w:rsidRPr="00F51A37" w:rsidRDefault="00F51A37" w:rsidP="00311CFE">
      <w:pPr>
        <w:tabs>
          <w:tab w:val="left" w:pos="0"/>
          <w:tab w:val="left" w:pos="540"/>
        </w:tabs>
        <w:spacing w:before="100" w:beforeAutospacing="1" w:after="100" w:afterAutospacing="1" w:line="320" w:lineRule="exact"/>
        <w:ind w:left="1080" w:hanging="1077"/>
        <w:rPr>
          <w:rFonts w:ascii="Times New Roman" w:hAnsi="Times New Roman"/>
          <w:lang w:eastAsia="en-AU"/>
        </w:rPr>
      </w:pPr>
      <w:r w:rsidRPr="00F51A37">
        <w:rPr>
          <w:rFonts w:ascii="Times New Roman" w:hAnsi="Times New Roman"/>
          <w:b/>
          <w:bCs/>
          <w:lang w:eastAsia="en-AU"/>
        </w:rPr>
        <w:t>64.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Except where otherwise provided, an application to the Court must be in Form 21</w:t>
      </w:r>
      <w:r w:rsidR="00311CFE">
        <w:rPr>
          <w:rFonts w:ascii="Times New Roman" w:hAnsi="Times New Roman"/>
          <w:b/>
          <w:bCs/>
          <w:lang w:eastAsia="en-AU"/>
        </w:rPr>
        <w:t xml:space="preserve"> </w:t>
      </w:r>
      <w:r w:rsidRPr="00F51A37">
        <w:rPr>
          <w:rFonts w:ascii="Times New Roman" w:hAnsi="Times New Roman"/>
          <w:lang w:eastAsia="en-AU"/>
        </w:rPr>
        <w:t xml:space="preserve">and accompanied by an affidavit in support of it.  </w:t>
      </w:r>
    </w:p>
    <w:p w:rsidR="00F51A37" w:rsidRPr="00F51A37" w:rsidRDefault="00F51A37" w:rsidP="00F51A37">
      <w:pPr>
        <w:spacing w:before="100" w:beforeAutospacing="1" w:after="100" w:afterAutospacing="1"/>
        <w:ind w:left="1080" w:hanging="513"/>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On an application being filed, the Registrar will fix a date, time and place for the hearing of it and such hearing must be conducted in Chambers unless the Court orders otherwise.  </w:t>
      </w:r>
    </w:p>
    <w:p w:rsidR="00F51A37" w:rsidRPr="00F51A37" w:rsidRDefault="00F51A37" w:rsidP="00F51A37">
      <w:pPr>
        <w:spacing w:before="100" w:beforeAutospacing="1" w:after="100" w:afterAutospacing="1"/>
        <w:ind w:left="1080" w:hanging="513"/>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An application that is required to be served must be served not less than 4 clear days before the date fixed for the hearing of it.  </w:t>
      </w:r>
    </w:p>
    <w:p w:rsidR="00F51A37" w:rsidRPr="00F51A37" w:rsidRDefault="00F51A37" w:rsidP="00F51A37">
      <w:pPr>
        <w:spacing w:before="100" w:beforeAutospacing="1" w:after="100" w:afterAutospacing="1"/>
        <w:ind w:left="1080" w:hanging="513"/>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The Registrar may, where proper cause is established at the time of the filing of an application, make the application returnable at such date, time and place as he or she thinks fit and the time for service of the application is abridged accordingly.  </w:t>
      </w:r>
    </w:p>
    <w:p w:rsidR="00F51A37" w:rsidRPr="00F51A37" w:rsidRDefault="00F51A37" w:rsidP="00F51A37">
      <w:pPr>
        <w:tabs>
          <w:tab w:val="left" w:pos="567"/>
          <w:tab w:val="left" w:pos="1080"/>
        </w:tabs>
        <w:spacing w:before="100" w:beforeAutospacing="1" w:after="100" w:afterAutospacing="1" w:line="320" w:lineRule="exact"/>
        <w:ind w:left="1080" w:hanging="1260"/>
        <w:rPr>
          <w:rFonts w:ascii="Times New Roman" w:hAnsi="Times New Roman"/>
          <w:lang w:eastAsia="en-AU"/>
        </w:rPr>
      </w:pPr>
      <w:r w:rsidRPr="00F51A37">
        <w:rPr>
          <w:rFonts w:ascii="Times New Roman" w:hAnsi="Times New Roman"/>
          <w:lang w:eastAsia="en-AU"/>
        </w:rPr>
        <w:tab/>
        <w:t>(5)</w:t>
      </w:r>
      <w:r w:rsidRPr="00F51A37">
        <w:rPr>
          <w:rFonts w:ascii="Times New Roman" w:hAnsi="Times New Roman"/>
          <w:lang w:eastAsia="en-AU"/>
        </w:rPr>
        <w:tab/>
        <w:t xml:space="preserve">On an application a fact may be proved by affidavit or an electronic copy of the contents of an affidavit in an application dealt with by electronic means.  </w:t>
      </w:r>
    </w:p>
    <w:p w:rsidR="00F51A37" w:rsidRPr="00F51A37" w:rsidRDefault="00F51A37" w:rsidP="00DA1C0F">
      <w:pPr>
        <w:tabs>
          <w:tab w:val="left" w:pos="1080"/>
        </w:tabs>
        <w:spacing w:before="100" w:beforeAutospacing="1" w:after="100" w:afterAutospacing="1" w:line="320" w:lineRule="exact"/>
        <w:ind w:left="1080" w:hanging="513"/>
        <w:rPr>
          <w:rFonts w:ascii="Times New Roman" w:hAnsi="Times New Roman"/>
          <w:lang w:eastAsia="en-AU"/>
        </w:rPr>
      </w:pPr>
      <w:r w:rsidRPr="00F51A37">
        <w:rPr>
          <w:rFonts w:ascii="Times New Roman" w:hAnsi="Times New Roman"/>
          <w:lang w:eastAsia="en-AU"/>
        </w:rPr>
        <w:t>(6) </w:t>
      </w:r>
      <w:r w:rsidRPr="00F51A37">
        <w:rPr>
          <w:rFonts w:ascii="Times New Roman" w:hAnsi="Times New Roman"/>
          <w:lang w:eastAsia="en-AU"/>
        </w:rPr>
        <w:tab/>
        <w:t>Applications may be dealt with by electronic means in classes of matters and in the manner desi</w:t>
      </w:r>
      <w:r w:rsidR="00DA1C0F">
        <w:rPr>
          <w:rFonts w:ascii="Times New Roman" w:hAnsi="Times New Roman"/>
          <w:lang w:eastAsia="en-AU"/>
        </w:rPr>
        <w:t>gnated by practice direction.</w:t>
      </w:r>
      <w:r w:rsidRPr="00F51A37">
        <w:rPr>
          <w:rFonts w:ascii="Times New Roman" w:hAnsi="Times New Roman"/>
          <w:lang w:eastAsia="en-AU"/>
        </w:rPr>
        <w:t xml:space="preserve"> </w:t>
      </w:r>
    </w:p>
    <w:p w:rsidR="00F51A37" w:rsidRPr="00F51A37" w:rsidRDefault="00F51A37" w:rsidP="00F51A37">
      <w:pPr>
        <w:tabs>
          <w:tab w:val="left" w:pos="567"/>
        </w:tabs>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65.</w:t>
      </w:r>
      <w:r w:rsidRPr="00F51A37">
        <w:rPr>
          <w:rFonts w:ascii="Times New Roman" w:hAnsi="Times New Roman"/>
          <w:b/>
          <w:bCs/>
          <w:lang w:eastAsia="en-AU"/>
        </w:rPr>
        <w:tab/>
      </w:r>
      <w:r w:rsidRPr="00F51A37">
        <w:rPr>
          <w:rFonts w:ascii="Times New Roman" w:hAnsi="Times New Roman"/>
          <w:lang w:eastAsia="en-AU"/>
        </w:rPr>
        <w:t>No application (other than to object to jurisdiction or set aside or enforce a judgment or warrant) may be filed in respect of a minor civil action, except with leave of the Court.</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lastRenderedPageBreak/>
        <w:t>66.</w:t>
      </w:r>
      <w:r w:rsidRPr="00F51A37">
        <w:rPr>
          <w:rFonts w:ascii="Times New Roman" w:hAnsi="Times New Roman"/>
          <w:b/>
          <w:bCs/>
          <w:lang w:eastAsia="en-AU"/>
        </w:rPr>
        <w:tab/>
      </w:r>
      <w:r w:rsidRPr="00F51A37">
        <w:rPr>
          <w:rFonts w:ascii="Times New Roman" w:hAnsi="Times New Roman"/>
          <w:lang w:eastAsia="en-AU"/>
        </w:rPr>
        <w:t>The Court may hear and determine an application without requiring service of it in such class of application as these Rules or a Pra</w:t>
      </w:r>
      <w:r w:rsidR="00DA1C0F">
        <w:rPr>
          <w:rFonts w:ascii="Times New Roman" w:hAnsi="Times New Roman"/>
          <w:lang w:eastAsia="en-AU"/>
        </w:rPr>
        <w:t>ctice Direction may prescribe.</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67</w:t>
      </w:r>
      <w:r w:rsidR="00DA1C0F">
        <w:rPr>
          <w:rFonts w:ascii="Times New Roman" w:hAnsi="Times New Roman"/>
          <w:b/>
          <w:bCs/>
          <w:lang w:eastAsia="en-AU"/>
        </w:rPr>
        <w:t>.</w:t>
      </w:r>
      <w:r w:rsidRPr="00F51A37">
        <w:rPr>
          <w:rFonts w:ascii="Times New Roman" w:hAnsi="Times New Roman"/>
          <w:lang w:eastAsia="en-AU"/>
        </w:rPr>
        <w:tab/>
        <w:t>(1)</w:t>
      </w:r>
      <w:r w:rsidRPr="00F51A37">
        <w:rPr>
          <w:rFonts w:ascii="Times New Roman" w:hAnsi="Times New Roman"/>
          <w:lang w:eastAsia="en-AU"/>
        </w:rPr>
        <w:tab/>
        <w:t>The Court may permit or require a party to attend any hearing by being available at a designated telephone, a video link at a nominated facility, or by E-mail.</w:t>
      </w:r>
    </w:p>
    <w:p w:rsidR="00F51A37" w:rsidRPr="00F51A37" w:rsidRDefault="00F51A37" w:rsidP="00F51A37">
      <w:pPr>
        <w:tabs>
          <w:tab w:val="left" w:pos="240"/>
        </w:tabs>
        <w:spacing w:before="100" w:beforeAutospacing="1" w:after="100" w:afterAutospacing="1"/>
        <w:ind w:left="1134" w:hanging="600"/>
        <w:rPr>
          <w:rFonts w:ascii="Times New Roman" w:hAnsi="Times New Roman"/>
          <w:lang w:eastAsia="en-AU"/>
        </w:rPr>
      </w:pPr>
      <w:r w:rsidRPr="00F51A37">
        <w:rPr>
          <w:rFonts w:ascii="Times New Roman" w:hAnsi="Times New Roman"/>
          <w:lang w:eastAsia="en-AU"/>
        </w:rPr>
        <w:t>(2)     A request by a party to attend by telephone, video link or email must be made to the Trial Court in sufficient time prior to the hearing to allow the Court to decide whether to allow the request, and if it is granted, to put appropriate arrangements in place.</w:t>
      </w:r>
    </w:p>
    <w:p w:rsidR="00F51A37" w:rsidRPr="00F51A37" w:rsidRDefault="00F51A37" w:rsidP="00F51A37">
      <w:pPr>
        <w:tabs>
          <w:tab w:val="left" w:pos="240"/>
        </w:tabs>
        <w:spacing w:before="100" w:beforeAutospacing="1" w:after="100" w:afterAutospacing="1"/>
        <w:ind w:left="1134" w:hanging="600"/>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If the Court is unable to contact the party at any time within fifteen minutes after the time appointed for the hearing, at the phone number given by the party, or by video link at the nominated facility or at the computer to which the E-mail attendance is applicable, rule 85 applies.</w:t>
      </w:r>
    </w:p>
    <w:p w:rsidR="00F51A37" w:rsidRPr="00F51A37" w:rsidRDefault="00F51A37" w:rsidP="00DA1C0F">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Court may of its own motion contact a party or any other person by te</w:t>
      </w:r>
      <w:r w:rsidR="00DA1C0F">
        <w:rPr>
          <w:rFonts w:ascii="Times New Roman" w:hAnsi="Times New Roman"/>
          <w:lang w:eastAsia="en-AU"/>
        </w:rPr>
        <w:t>lephone, video link or E-mail.</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68.</w:t>
      </w:r>
      <w:r w:rsidRPr="00F51A37">
        <w:rPr>
          <w:rFonts w:ascii="Times New Roman" w:hAnsi="Times New Roman"/>
          <w:b/>
          <w:bCs/>
          <w:lang w:eastAsia="en-AU"/>
        </w:rPr>
        <w:tab/>
      </w:r>
      <w:r w:rsidRPr="00F51A37">
        <w:rPr>
          <w:rFonts w:ascii="Times New Roman" w:hAnsi="Times New Roman"/>
          <w:lang w:eastAsia="en-AU"/>
        </w:rPr>
        <w:t xml:space="preserve">In an action for damages for personal injuries (including a minor civil action) the plaintiff, at the time of service of the claim must file and serve a Form 22 and make discovery to the defendant.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69.</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party who has obtained a report from an expert (including a medical expert) in relation to an action must obtain a written report from that expert and serve on the other parties, a copy of that report together with the name, address and qualifications of the expert, within 21 days of receipt of such report and in any event not less than 21 days before the date fixe</w:t>
      </w:r>
      <w:r w:rsidR="00DA1C0F">
        <w:rPr>
          <w:rFonts w:ascii="Times New Roman" w:hAnsi="Times New Roman"/>
          <w:lang w:eastAsia="en-AU"/>
        </w:rPr>
        <w:t>d for the trial of the action.</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 xml:space="preserve">The party must file in book form (which need not be served), a copy of all such reports not less than 7 days before a date fixed </w:t>
      </w:r>
      <w:r w:rsidR="00DA1C0F">
        <w:rPr>
          <w:rFonts w:ascii="Times New Roman" w:hAnsi="Times New Roman"/>
          <w:lang w:eastAsia="en-AU"/>
        </w:rPr>
        <w:t>for a conciliation conference.</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 </w:t>
      </w:r>
      <w:r w:rsidRPr="00F51A37">
        <w:rPr>
          <w:rFonts w:ascii="Times New Roman" w:hAnsi="Times New Roman"/>
          <w:lang w:eastAsia="en-AU"/>
        </w:rPr>
        <w:tab/>
        <w:t xml:space="preserve">Where a report is not served on the other parties, the Court </w:t>
      </w:r>
      <w:r w:rsidR="00DA1C0F">
        <w:rPr>
          <w:rFonts w:ascii="Times New Roman" w:hAnsi="Times New Roman"/>
          <w:lang w:eastAsia="en-AU"/>
        </w:rPr>
        <w:t>may refuse to hear the expert.</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A Form 22 and a report from an expert may be received by the Court as an exhibit whether or not the </w:t>
      </w:r>
      <w:r w:rsidR="00DA1C0F">
        <w:rPr>
          <w:rFonts w:ascii="Times New Roman" w:hAnsi="Times New Roman"/>
          <w:lang w:eastAsia="en-AU"/>
        </w:rPr>
        <w:t>author is called as a witness.</w:t>
      </w:r>
    </w:p>
    <w:p w:rsidR="00F51A37" w:rsidRPr="00F51A37" w:rsidRDefault="00F51A37" w:rsidP="008B2BB8">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69A.</w:t>
      </w:r>
      <w:r w:rsidR="008B2BB8">
        <w:rPr>
          <w:rFonts w:ascii="Times New Roman" w:hAnsi="Times New Roman"/>
          <w:lang w:eastAsia="en-AU"/>
        </w:rPr>
        <w:tab/>
        <w:t xml:space="preserve"> (1)</w:t>
      </w:r>
      <w:r w:rsidR="008B2BB8">
        <w:rPr>
          <w:rFonts w:ascii="Times New Roman" w:hAnsi="Times New Roman"/>
          <w:lang w:eastAsia="en-AU"/>
        </w:rPr>
        <w:tab/>
      </w:r>
      <w:r w:rsidRPr="00F51A37">
        <w:rPr>
          <w:rFonts w:ascii="Times New Roman" w:hAnsi="Times New Roman"/>
          <w:lang w:eastAsia="en-AU"/>
        </w:rPr>
        <w:t>The Court</w:t>
      </w:r>
      <w:r w:rsidR="00DA1C0F">
        <w:rPr>
          <w:rFonts w:ascii="Times New Roman" w:hAnsi="Times New Roman"/>
          <w:lang w:eastAsia="en-AU"/>
        </w:rPr>
        <w:t xml:space="preserve"> </w:t>
      </w:r>
      <w:r w:rsidRPr="00F51A37">
        <w:rPr>
          <w:rFonts w:ascii="Times New Roman" w:hAnsi="Times New Roman"/>
          <w:lang w:eastAsia="en-AU"/>
        </w:rPr>
        <w:t>may appoint such experts as it sees fit to advise it in the conduct of its work</w:t>
      </w:r>
      <w:r w:rsidR="00DA1C0F">
        <w:rPr>
          <w:rFonts w:ascii="Times New Roman" w:hAnsi="Times New Roman"/>
          <w:lang w:eastAsia="en-AU"/>
        </w:rPr>
        <w:t xml:space="preserve"> </w:t>
      </w:r>
      <w:r w:rsidRPr="00F51A37">
        <w:rPr>
          <w:rFonts w:ascii="Times New Roman" w:hAnsi="Times New Roman"/>
          <w:lang w:eastAsia="en-AU"/>
        </w:rPr>
        <w:t>and pay them in accordance with rates determined by the Principal Registrar from</w:t>
      </w:r>
      <w:r w:rsidR="00DA1C0F">
        <w:rPr>
          <w:rFonts w:ascii="Times New Roman" w:hAnsi="Times New Roman"/>
          <w:lang w:eastAsia="en-AU"/>
        </w:rPr>
        <w:t xml:space="preserve"> </w:t>
      </w:r>
      <w:r w:rsidRPr="00F51A37">
        <w:rPr>
          <w:rFonts w:ascii="Times New Roman" w:hAnsi="Times New Roman"/>
          <w:lang w:eastAsia="en-AU"/>
        </w:rPr>
        <w:t>time to time.</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Where the Court refers a question arising in an action to an expert for investigation and report under </w:t>
      </w:r>
      <w:r w:rsidR="00DA1C0F">
        <w:rPr>
          <w:rFonts w:ascii="Times New Roman" w:hAnsi="Times New Roman"/>
          <w:lang w:eastAsia="en-AU"/>
        </w:rPr>
        <w:t>Section 29 of the Act it must:</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    (a)</w:t>
      </w:r>
      <w:r w:rsidRPr="00F51A37">
        <w:rPr>
          <w:rFonts w:ascii="Times New Roman" w:hAnsi="Times New Roman"/>
          <w:lang w:eastAsia="en-AU"/>
        </w:rPr>
        <w:tab/>
        <w:t xml:space="preserve">Make the </w:t>
      </w:r>
      <w:r w:rsidRPr="00F51A37">
        <w:rPr>
          <w:rFonts w:ascii="Times New Roman" w:hAnsi="Times New Roman"/>
          <w:i/>
          <w:iCs/>
          <w:lang w:eastAsia="en-AU"/>
        </w:rPr>
        <w:t>curriculum vitae</w:t>
      </w:r>
      <w:r w:rsidRPr="00F51A37">
        <w:rPr>
          <w:rFonts w:ascii="Times New Roman" w:hAnsi="Times New Roman"/>
          <w:lang w:eastAsia="en-AU"/>
        </w:rPr>
        <w:t xml:space="preserve"> of the expert available to</w:t>
      </w:r>
      <w:r w:rsidR="00DA1C0F">
        <w:rPr>
          <w:rFonts w:ascii="Times New Roman" w:hAnsi="Times New Roman"/>
          <w:lang w:eastAsia="en-AU"/>
        </w:rPr>
        <w:t xml:space="preserve"> a party upon written request,</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    (b)</w:t>
      </w:r>
      <w:r w:rsidRPr="00F51A37">
        <w:rPr>
          <w:rFonts w:ascii="Times New Roman" w:hAnsi="Times New Roman"/>
          <w:lang w:eastAsia="en-AU"/>
        </w:rPr>
        <w:tab/>
        <w:t>Require the expert to give an un</w:t>
      </w:r>
      <w:r w:rsidR="00DA1C0F">
        <w:rPr>
          <w:rFonts w:ascii="Times New Roman" w:hAnsi="Times New Roman"/>
          <w:lang w:eastAsia="en-AU"/>
        </w:rPr>
        <w:t>dertaking to this effect:</w:t>
      </w:r>
    </w:p>
    <w:p w:rsidR="00F51A37" w:rsidRPr="00F51A37" w:rsidRDefault="00F51A37" w:rsidP="00F51A37">
      <w:pPr>
        <w:ind w:left="1701" w:right="680"/>
        <w:rPr>
          <w:rFonts w:ascii="Times New Roman" w:hAnsi="Times New Roman"/>
          <w:lang w:eastAsia="en-AU"/>
        </w:rPr>
      </w:pPr>
      <w:r w:rsidRPr="00F51A37">
        <w:rPr>
          <w:rFonts w:ascii="Times New Roman" w:hAnsi="Times New Roman"/>
          <w:lang w:eastAsia="en-AU"/>
        </w:rPr>
        <w:t>“I undertake to limit my expressions of opinion to matters within my expertise, to disclose the factual material upon which my opinions are based, and to be fair, unbiased and accurate</w:t>
      </w:r>
      <w:r w:rsidR="00DA1C0F">
        <w:rPr>
          <w:rFonts w:ascii="Times New Roman" w:hAnsi="Times New Roman"/>
          <w:lang w:eastAsia="en-AU"/>
        </w:rPr>
        <w:t xml:space="preserve"> in my expression of opinion.”</w:t>
      </w:r>
    </w:p>
    <w:p w:rsidR="00F51A37" w:rsidRPr="00F51A37" w:rsidRDefault="00F51A37" w:rsidP="00DA1C0F">
      <w:pPr>
        <w:spacing w:before="100" w:beforeAutospacing="1" w:after="100" w:afterAutospacing="1"/>
        <w:ind w:left="1134"/>
        <w:rPr>
          <w:rFonts w:ascii="Times New Roman" w:hAnsi="Times New Roman"/>
          <w:lang w:eastAsia="en-AU"/>
        </w:rPr>
      </w:pPr>
      <w:r w:rsidRPr="00F51A37">
        <w:rPr>
          <w:rFonts w:ascii="Times New Roman" w:hAnsi="Times New Roman"/>
          <w:lang w:eastAsia="en-AU"/>
        </w:rPr>
        <w:t>and where the Court intends to adopt any part of the report which a party contests the Court may require the expert to attend for the parties to question the expert about the basis for any</w:t>
      </w:r>
      <w:r w:rsidR="00DA1C0F">
        <w:rPr>
          <w:rFonts w:ascii="Times New Roman" w:hAnsi="Times New Roman"/>
          <w:lang w:eastAsia="en-AU"/>
        </w:rPr>
        <w:t xml:space="preserve"> opinion, but not as a witness.</w:t>
      </w:r>
      <w:r w:rsidRPr="00F51A37">
        <w:rPr>
          <w:rFonts w:ascii="Times New Roman" w:hAnsi="Times New Roman"/>
          <w:lang w:eastAsia="en-AU"/>
        </w:rPr>
        <w:t xml:space="preserve"> </w:t>
      </w:r>
    </w:p>
    <w:p w:rsidR="00F51A37" w:rsidRPr="00F51A37" w:rsidRDefault="00F51A37" w:rsidP="00F51A37">
      <w:pPr>
        <w:tabs>
          <w:tab w:val="left" w:pos="567"/>
        </w:tabs>
        <w:spacing w:after="240"/>
        <w:ind w:left="1134" w:hanging="1134"/>
        <w:rPr>
          <w:rFonts w:ascii="Times New Roman" w:hAnsi="Times New Roman"/>
          <w:lang w:eastAsia="en-AU"/>
        </w:rPr>
      </w:pPr>
      <w:r w:rsidRPr="00F51A37">
        <w:rPr>
          <w:rFonts w:ascii="Times New Roman" w:hAnsi="Times New Roman"/>
          <w:b/>
          <w:bCs/>
          <w:lang w:eastAsia="en-AU"/>
        </w:rPr>
        <w:t>70.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party may, by notice in writing to any other party, request better particulars of that other party's action.</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If such a request is not complied with within 7 days of service of the notice, the Court may order that other party to provide all or any of the requested particulars.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71.</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party may by notice in writing to any other party request discovery of any document or property, relating to the matters in issue in the action, and disclosure of the present whereabouts of any di</w:t>
      </w:r>
      <w:r w:rsidR="00DA1C0F">
        <w:rPr>
          <w:rFonts w:ascii="Times New Roman" w:hAnsi="Times New Roman"/>
          <w:lang w:eastAsia="en-AU"/>
        </w:rPr>
        <w:t>scovered document or property.</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If such a request is not complied with within 7 days of service of the notice, the Court may order that other party to make discovery and disclo</w:t>
      </w:r>
      <w:r w:rsidR="00DA1C0F">
        <w:rPr>
          <w:rFonts w:ascii="Times New Roman" w:hAnsi="Times New Roman"/>
          <w:lang w:eastAsia="en-AU"/>
        </w:rPr>
        <w:t>sure by letter or affidavit.</w:t>
      </w:r>
    </w:p>
    <w:p w:rsidR="00F51A37" w:rsidRPr="00F51A37" w:rsidRDefault="00F51A37" w:rsidP="00DA1C0F">
      <w:pPr>
        <w:tabs>
          <w:tab w:val="left" w:pos="567"/>
          <w:tab w:val="left" w:pos="1134"/>
        </w:tabs>
        <w:spacing w:before="120"/>
        <w:ind w:left="1701" w:right="1247" w:hanging="1134"/>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w:t>
      </w:r>
      <w:r w:rsidRPr="00F51A37">
        <w:rPr>
          <w:rFonts w:ascii="Times New Roman" w:hAnsi="Times New Roman"/>
          <w:lang w:eastAsia="en-AU"/>
        </w:rPr>
        <w:tab/>
        <w:t>Unless the parties agree otherwise, all documents or property discovered by a party that are in the possession, custody or power of that part</w:t>
      </w:r>
      <w:r w:rsidR="00DA1C0F">
        <w:rPr>
          <w:rFonts w:ascii="Times New Roman" w:hAnsi="Times New Roman"/>
          <w:lang w:eastAsia="en-AU"/>
        </w:rPr>
        <w:t>y must be produced at the trial.</w:t>
      </w:r>
    </w:p>
    <w:p w:rsidR="00F51A37" w:rsidRPr="00F51A37" w:rsidRDefault="00C4731C" w:rsidP="00DA1C0F">
      <w:pPr>
        <w:tabs>
          <w:tab w:val="left" w:pos="567"/>
          <w:tab w:val="left" w:pos="1134"/>
        </w:tabs>
        <w:spacing w:before="100" w:beforeAutospacing="1"/>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A party who fails to comply with paragraph (a) may be ordered by the Court to bear relevant costs occasioned by the failure.</w:t>
      </w:r>
    </w:p>
    <w:p w:rsidR="00F51A37" w:rsidRPr="00F51A37" w:rsidRDefault="00F51A37" w:rsidP="00F51A37">
      <w:pPr>
        <w:spacing w:before="360"/>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In any action, an investigatory film or audio-tape, taken or made of a party, is not discoverable by the party by whom, or on whose behalf, such film or tape was taken or made.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Correspondence between solicitors for the parties need not be itemised, and there is no privilege from discovery on the sole ground that a document or property only relates to and does not impeach the party's case and does not relate to or support the other party's case.  </w:t>
      </w:r>
    </w:p>
    <w:p w:rsidR="00F51A37" w:rsidRPr="00F51A37" w:rsidRDefault="00F51A37" w:rsidP="00DA1C0F">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Where a party has made discovery under these Rules, but other documents or property come into his or her possession, custody or power which are also discoverable, the party must make further discovery as soon as pr</w:t>
      </w:r>
      <w:r w:rsidR="00DA1C0F">
        <w:rPr>
          <w:rFonts w:ascii="Times New Roman" w:hAnsi="Times New Roman"/>
          <w:lang w:eastAsia="en-AU"/>
        </w:rPr>
        <w:t>acticable.</w:t>
      </w:r>
      <w:r w:rsidRPr="00F51A37">
        <w:rPr>
          <w:rFonts w:ascii="Times New Roman" w:hAnsi="Times New Roman"/>
          <w:lang w:eastAsia="en-AU"/>
        </w:rPr>
        <w:t xml:space="preserv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lastRenderedPageBreak/>
        <w:t>72.</w:t>
      </w:r>
      <w:r w:rsidRPr="00F51A37">
        <w:rPr>
          <w:rFonts w:ascii="Times New Roman" w:hAnsi="Times New Roman"/>
          <w:lang w:eastAsia="en-AU"/>
        </w:rPr>
        <w:tab/>
        <w:t>(1)</w:t>
      </w:r>
      <w:r w:rsidRPr="00F51A37">
        <w:rPr>
          <w:rFonts w:ascii="Times New Roman" w:hAnsi="Times New Roman"/>
          <w:lang w:eastAsia="en-AU"/>
        </w:rPr>
        <w:tab/>
        <w:t xml:space="preserve">A party must make a discovered document or property that is in the possession, custody or power of that party, available for inspection by any other party within 7 days of service of a notice in </w:t>
      </w:r>
      <w:r w:rsidR="00DA1C0F">
        <w:rPr>
          <w:rFonts w:ascii="Times New Roman" w:hAnsi="Times New Roman"/>
          <w:lang w:eastAsia="en-AU"/>
        </w:rPr>
        <w:t>writing requesting inspection.</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If such a request is not complied with within 7 days of service of the notice, the Court may order inspection at such date, time</w:t>
      </w:r>
      <w:r w:rsidR="00DA1C0F">
        <w:rPr>
          <w:rFonts w:ascii="Times New Roman" w:hAnsi="Times New Roman"/>
          <w:lang w:eastAsia="en-AU"/>
        </w:rPr>
        <w:t xml:space="preserve"> and place as the Court fixes.</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73.</w:t>
      </w:r>
      <w:r w:rsidRPr="00F51A37">
        <w:rPr>
          <w:rFonts w:ascii="Times New Roman" w:hAnsi="Times New Roman"/>
          <w:b/>
          <w:bCs/>
          <w:lang w:eastAsia="en-AU"/>
        </w:rPr>
        <w:tab/>
      </w:r>
      <w:r w:rsidRPr="00F51A37">
        <w:rPr>
          <w:rFonts w:ascii="Times New Roman" w:hAnsi="Times New Roman"/>
          <w:lang w:eastAsia="en-AU"/>
        </w:rPr>
        <w:t>Where the proper identity of a party is in issue, the Court may make such order as it thinks fit to ascert</w:t>
      </w:r>
      <w:r w:rsidR="00DA1C0F">
        <w:rPr>
          <w:rFonts w:ascii="Times New Roman" w:hAnsi="Times New Roman"/>
          <w:lang w:eastAsia="en-AU"/>
        </w:rPr>
        <w:t>ain the identity of the party.</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74.</w:t>
      </w:r>
      <w:r w:rsidRPr="00F51A37">
        <w:rPr>
          <w:rFonts w:ascii="Times New Roman" w:hAnsi="Times New Roman"/>
          <w:b/>
          <w:bCs/>
          <w:lang w:eastAsia="en-AU"/>
        </w:rPr>
        <w:tab/>
      </w:r>
      <w:r w:rsidRPr="00F51A37">
        <w:rPr>
          <w:rFonts w:ascii="Times New Roman" w:hAnsi="Times New Roman"/>
          <w:lang w:eastAsia="en-AU"/>
        </w:rPr>
        <w:t xml:space="preserve">The Court may make an order to expedite an action or proceeding or the hearing of an action or proceeding and may </w:t>
      </w:r>
      <w:r w:rsidR="00DA1C0F">
        <w:rPr>
          <w:rFonts w:ascii="Times New Roman" w:hAnsi="Times New Roman"/>
          <w:lang w:eastAsia="en-AU"/>
        </w:rPr>
        <w:t>make any consequential orders.</w:t>
      </w:r>
    </w:p>
    <w:p w:rsidR="00F51A37" w:rsidRPr="00F51A37" w:rsidRDefault="00F51A37" w:rsidP="00DA1C0F">
      <w:pPr>
        <w:spacing w:before="120"/>
        <w:ind w:left="567" w:hanging="567"/>
        <w:rPr>
          <w:rFonts w:ascii="Times New Roman" w:hAnsi="Times New Roman"/>
          <w:lang w:eastAsia="en-AU"/>
        </w:rPr>
      </w:pPr>
      <w:r w:rsidRPr="00F51A37">
        <w:rPr>
          <w:rFonts w:ascii="Times New Roman" w:hAnsi="Times New Roman"/>
          <w:b/>
          <w:bCs/>
          <w:lang w:eastAsia="en-AU"/>
        </w:rPr>
        <w:t>75.</w:t>
      </w:r>
      <w:r w:rsidRPr="00F51A37">
        <w:rPr>
          <w:rFonts w:ascii="Times New Roman" w:hAnsi="Times New Roman"/>
          <w:b/>
          <w:bCs/>
          <w:lang w:eastAsia="en-AU"/>
        </w:rPr>
        <w:tab/>
      </w:r>
      <w:r w:rsidRPr="00F51A37">
        <w:rPr>
          <w:rFonts w:ascii="Times New Roman" w:hAnsi="Times New Roman"/>
          <w:lang w:eastAsia="en-AU"/>
        </w:rPr>
        <w:t>The Court may consolidate or deconsolidate actions, or list separate actions for hearing at</w:t>
      </w:r>
      <w:r w:rsidR="00DA1C0F">
        <w:rPr>
          <w:rFonts w:ascii="Times New Roman" w:hAnsi="Times New Roman"/>
          <w:lang w:eastAsia="en-AU"/>
        </w:rPr>
        <w:t xml:space="preserve"> the same time or consecutively.</w:t>
      </w:r>
      <w:r w:rsidRPr="00F51A37">
        <w:rPr>
          <w:rFonts w:ascii="Times New Roman" w:hAnsi="Times New Roman"/>
          <w:lang w:eastAsia="en-AU"/>
        </w:rPr>
        <w:t xml:space="preserve">  </w:t>
      </w:r>
    </w:p>
    <w:p w:rsidR="00F51A37" w:rsidRPr="00F51A37" w:rsidRDefault="00F51A37" w:rsidP="00F51A37">
      <w:pPr>
        <w:tabs>
          <w:tab w:val="left" w:pos="567"/>
        </w:tabs>
        <w:spacing w:before="240"/>
        <w:ind w:left="1134" w:hanging="1134"/>
        <w:rPr>
          <w:rFonts w:ascii="Times New Roman" w:hAnsi="Times New Roman"/>
          <w:lang w:eastAsia="en-AU"/>
        </w:rPr>
      </w:pPr>
      <w:r w:rsidRPr="00F51A37">
        <w:rPr>
          <w:rFonts w:ascii="Times New Roman" w:hAnsi="Times New Roman"/>
          <w:b/>
          <w:bCs/>
          <w:szCs w:val="20"/>
          <w:lang w:eastAsia="en-AU"/>
        </w:rPr>
        <w:t>76.</w:t>
      </w:r>
      <w:r w:rsidRPr="00F51A37">
        <w:rPr>
          <w:rFonts w:ascii="Times New Roman" w:hAnsi="Times New Roman"/>
          <w:b/>
          <w:bCs/>
          <w:szCs w:val="20"/>
          <w:lang w:eastAsia="en-AU"/>
        </w:rPr>
        <w:tab/>
      </w:r>
      <w:r w:rsidRPr="00F51A37">
        <w:rPr>
          <w:rFonts w:ascii="Times New Roman" w:hAnsi="Times New Roman"/>
          <w:szCs w:val="20"/>
          <w:lang w:eastAsia="en-AU"/>
        </w:rPr>
        <w:t>(1)</w:t>
      </w:r>
      <w:r w:rsidRPr="00F51A37">
        <w:rPr>
          <w:rFonts w:ascii="Times New Roman" w:hAnsi="Times New Roman"/>
          <w:szCs w:val="20"/>
          <w:lang w:eastAsia="en-AU"/>
        </w:rPr>
        <w:tab/>
        <w:t>A party at any time may use the procedures set out in this Rule and after a trial date is appointed must consider ways of presenting the evidence in an economical and expeditious manner including using the procedures set out in this Rule.</w:t>
      </w:r>
    </w:p>
    <w:p w:rsidR="00A57ABA" w:rsidRDefault="00F51A37" w:rsidP="00307118">
      <w:pPr>
        <w:tabs>
          <w:tab w:val="left" w:pos="567"/>
          <w:tab w:val="left" w:pos="1701"/>
        </w:tabs>
        <w:spacing w:before="240"/>
        <w:ind w:left="1134" w:hanging="1134"/>
        <w:rPr>
          <w:rFonts w:ascii="Times New Roman" w:hAnsi="Times New Roman"/>
          <w:lang w:eastAsia="en-AU"/>
        </w:rPr>
      </w:pPr>
      <w:r w:rsidRPr="00F51A37">
        <w:rPr>
          <w:rFonts w:ascii="Times New Roman" w:hAnsi="Times New Roman"/>
          <w:lang w:eastAsia="en-AU"/>
        </w:rPr>
        <w:t xml:space="preserve">  </w:t>
      </w:r>
      <w:r w:rsidR="00307118">
        <w:rPr>
          <w:rFonts w:ascii="Times New Roman" w:hAnsi="Times New Roman"/>
          <w:lang w:eastAsia="en-AU"/>
        </w:rPr>
        <w:tab/>
        <w:t>(2)</w:t>
      </w:r>
      <w:r w:rsidR="00307118">
        <w:rPr>
          <w:rFonts w:ascii="Times New Roman" w:hAnsi="Times New Roman"/>
          <w:lang w:eastAsia="en-AU"/>
        </w:rPr>
        <w:tab/>
        <w:t>(a)</w:t>
      </w:r>
      <w:r w:rsidR="00307118">
        <w:rPr>
          <w:rFonts w:ascii="Times New Roman" w:hAnsi="Times New Roman"/>
          <w:lang w:eastAsia="en-AU"/>
        </w:rPr>
        <w:tab/>
      </w:r>
      <w:r w:rsidRPr="00F51A37">
        <w:rPr>
          <w:rFonts w:ascii="Times New Roman" w:hAnsi="Times New Roman"/>
          <w:lang w:eastAsia="en-AU"/>
        </w:rPr>
        <w:t>A party may interrogate any other party with leave of the Court.</w:t>
      </w:r>
    </w:p>
    <w:p w:rsidR="00F51A37" w:rsidRPr="00F51A37" w:rsidRDefault="00A57ABA" w:rsidP="00A57ABA">
      <w:pPr>
        <w:tabs>
          <w:tab w:val="left" w:pos="1134"/>
        </w:tabs>
        <w:spacing w:before="100" w:beforeAutospacing="1"/>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Such leave may permit any interrogatory which in the opinion of the Court will narrow the issues in dispute and shorten the trial.</w:t>
      </w:r>
    </w:p>
    <w:p w:rsidR="00F51A37" w:rsidRPr="00F51A37" w:rsidRDefault="00F51A37" w:rsidP="00A57ABA">
      <w:pPr>
        <w:spacing w:before="100" w:beforeAutospacing="1"/>
        <w:ind w:left="1701" w:right="1247"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 party must answer an interrogatory by affidavit.</w:t>
      </w:r>
    </w:p>
    <w:p w:rsidR="00F51A37" w:rsidRPr="00F51A37" w:rsidRDefault="00F51A37" w:rsidP="000F2B6F">
      <w:pPr>
        <w:tabs>
          <w:tab w:val="left" w:pos="1134"/>
        </w:tabs>
        <w:spacing w:before="100" w:beforeAutospacing="1"/>
        <w:ind w:left="1701" w:right="1247" w:hanging="1134"/>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w:t>
      </w:r>
      <w:r w:rsidRPr="00F51A37">
        <w:rPr>
          <w:rFonts w:ascii="Times New Roman" w:hAnsi="Times New Roman"/>
          <w:lang w:eastAsia="en-AU"/>
        </w:rPr>
        <w:tab/>
        <w:t>A party may by notice in writing to any other party, request that party to admit facts or the authenticity or admissibility of a relevant document specified in the notice. A copy of this Sub-rule must be served with the notice.</w:t>
      </w:r>
    </w:p>
    <w:p w:rsidR="00F51A37" w:rsidRPr="00F51A37" w:rsidRDefault="00F51A37" w:rsidP="000F2B6F">
      <w:pPr>
        <w:spacing w:before="100" w:beforeAutospacing="1"/>
        <w:ind w:left="1701" w:right="1247"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If and to the extent that the other party fails by notice in writing to object (including detailed reasons for the objection) to the facts or documents specified in the notice within 21 days of the service of the notice, the contents of the notice will be taken to be admitted upon proof of service of the request to admit.</w:t>
      </w:r>
    </w:p>
    <w:p w:rsidR="00F51A37" w:rsidRPr="00F51A37" w:rsidRDefault="00F51A37" w:rsidP="000F2B6F">
      <w:pPr>
        <w:spacing w:before="100" w:beforeAutospacing="1"/>
        <w:ind w:left="1701" w:right="1247" w:hanging="567"/>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At the trial of an action the Court may admit evidence contrary to any such admission.</w:t>
      </w:r>
    </w:p>
    <w:p w:rsidR="00F51A37" w:rsidRPr="00F51A37" w:rsidRDefault="00F51A37" w:rsidP="000F2B6F">
      <w:pPr>
        <w:tabs>
          <w:tab w:val="left" w:pos="1134"/>
        </w:tabs>
        <w:spacing w:before="100" w:beforeAutospacing="1"/>
        <w:ind w:left="1701" w:right="1247" w:hanging="1134"/>
        <w:rPr>
          <w:rFonts w:ascii="Times New Roman" w:hAnsi="Times New Roman"/>
          <w:lang w:eastAsia="en-AU"/>
        </w:rPr>
      </w:pPr>
      <w:r w:rsidRPr="00F51A37">
        <w:rPr>
          <w:rFonts w:ascii="Times New Roman" w:hAnsi="Times New Roman"/>
          <w:szCs w:val="20"/>
          <w:lang w:eastAsia="en-AU"/>
        </w:rPr>
        <w:t>(4)</w:t>
      </w:r>
      <w:r w:rsidRPr="00F51A37">
        <w:rPr>
          <w:rFonts w:ascii="Times New Roman" w:hAnsi="Times New Roman"/>
          <w:szCs w:val="20"/>
          <w:lang w:eastAsia="en-AU"/>
        </w:rPr>
        <w:tab/>
        <w:t>(a)</w:t>
      </w:r>
      <w:r w:rsidRPr="00F51A37">
        <w:rPr>
          <w:rFonts w:ascii="Times New Roman" w:hAnsi="Times New Roman"/>
          <w:szCs w:val="20"/>
          <w:lang w:eastAsia="en-AU"/>
        </w:rPr>
        <w:tab/>
        <w:t xml:space="preserve">If a party believes that the attendance of a witness at a trial will not be necessary because his or her evidence, or the evidentiary material to be produced by him or </w:t>
      </w:r>
      <w:r w:rsidRPr="00F51A37">
        <w:rPr>
          <w:rFonts w:ascii="Times New Roman" w:hAnsi="Times New Roman"/>
          <w:szCs w:val="20"/>
          <w:lang w:eastAsia="en-AU"/>
        </w:rPr>
        <w:lastRenderedPageBreak/>
        <w:t xml:space="preserve">her, will be of a formal nature only or should not be the subject of real dispute, the party may give notice in writing, served on all other parties at least 14 clear days before trial – </w:t>
      </w:r>
    </w:p>
    <w:p w:rsidR="00F51A37" w:rsidRPr="00F51A37" w:rsidRDefault="00F51A37" w:rsidP="000F2B6F">
      <w:pPr>
        <w:spacing w:before="120"/>
        <w:ind w:left="2268" w:right="1814"/>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conveying the belief;</w:t>
      </w:r>
    </w:p>
    <w:p w:rsidR="00F51A37" w:rsidRPr="00F51A37" w:rsidRDefault="00F51A37" w:rsidP="000F2B6F">
      <w:pPr>
        <w:spacing w:before="120"/>
        <w:ind w:left="2268" w:right="1814"/>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identifying the witness; and</w:t>
      </w:r>
    </w:p>
    <w:p w:rsidR="00F51A37" w:rsidRPr="00F51A37" w:rsidRDefault="00F51A37" w:rsidP="000F2B6F">
      <w:pPr>
        <w:spacing w:before="120"/>
        <w:ind w:left="2268" w:right="1814"/>
        <w:rPr>
          <w:rFonts w:ascii="Times New Roman" w:hAnsi="Times New Roman"/>
          <w:lang w:eastAsia="en-AU"/>
        </w:rPr>
      </w:pPr>
      <w:r w:rsidRPr="00F51A37">
        <w:rPr>
          <w:rFonts w:ascii="Times New Roman" w:hAnsi="Times New Roman"/>
          <w:lang w:eastAsia="en-AU"/>
        </w:rPr>
        <w:t>(iii)</w:t>
      </w:r>
      <w:r w:rsidRPr="00F51A37">
        <w:rPr>
          <w:rFonts w:ascii="Times New Roman" w:hAnsi="Times New Roman"/>
          <w:lang w:eastAsia="en-AU"/>
        </w:rPr>
        <w:tab/>
        <w:t>specifying the facts or opinions that the evidence, or evidentiary material would tend to prove or establish.</w:t>
      </w:r>
    </w:p>
    <w:p w:rsidR="00F51A37" w:rsidRPr="00F51A37" w:rsidRDefault="00F51A37" w:rsidP="00194CF3">
      <w:pPr>
        <w:spacing w:before="120"/>
        <w:ind w:left="1701" w:right="1247"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If no other party has, within 7 clear days, given notice in writing of objection (including detailed reasons for objection) -</w:t>
      </w:r>
    </w:p>
    <w:p w:rsidR="008766EC" w:rsidRDefault="00F51A37" w:rsidP="008766EC">
      <w:pPr>
        <w:spacing w:before="240"/>
        <w:ind w:left="2880" w:right="1814" w:hanging="720"/>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the witness need not attend at trial; and</w:t>
      </w:r>
    </w:p>
    <w:p w:rsidR="00F51A37" w:rsidRPr="00F51A37" w:rsidRDefault="00F51A37" w:rsidP="008766EC">
      <w:pPr>
        <w:spacing w:before="240"/>
        <w:ind w:left="2880" w:right="1814" w:hanging="720"/>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the contents of the notice referred to in Sub</w:t>
      </w:r>
      <w:r w:rsidRPr="00F51A37">
        <w:rPr>
          <w:rFonts w:ascii="Times New Roman" w:hAnsi="Times New Roman"/>
          <w:lang w:eastAsia="en-AU"/>
        </w:rPr>
        <w:noBreakHyphen/>
        <w:t>rule (4)(a) will be taken to be admitted.</w:t>
      </w:r>
    </w:p>
    <w:p w:rsidR="00F51A37" w:rsidRPr="00F51A37" w:rsidRDefault="00F51A37" w:rsidP="00F51A37">
      <w:pPr>
        <w:spacing w:before="120"/>
        <w:ind w:right="1247"/>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B84DAC">
      <w:pPr>
        <w:tabs>
          <w:tab w:val="left" w:pos="1260"/>
          <w:tab w:val="left" w:pos="1800"/>
        </w:tabs>
        <w:spacing w:before="120"/>
        <w:ind w:right="1247" w:firstLine="720"/>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(a)</w:t>
      </w:r>
      <w:r w:rsidRPr="00F51A37">
        <w:rPr>
          <w:rFonts w:ascii="Times New Roman" w:hAnsi="Times New Roman"/>
          <w:lang w:eastAsia="en-AU"/>
        </w:rPr>
        <w:tab/>
        <w:t>Where the outcome of an action depends only upon -</w:t>
      </w:r>
    </w:p>
    <w:p w:rsidR="00F51A37" w:rsidRPr="00F51A37" w:rsidRDefault="00F51A37" w:rsidP="00F51A37">
      <w:pPr>
        <w:spacing w:before="240"/>
        <w:ind w:left="1701" w:right="1814"/>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the determination of a question of law; or</w:t>
      </w:r>
    </w:p>
    <w:p w:rsidR="002D5A61" w:rsidRPr="00F51A37" w:rsidRDefault="00B84DAC" w:rsidP="002D5A61">
      <w:pPr>
        <w:spacing w:before="100" w:beforeAutospacing="1"/>
        <w:ind w:left="2160" w:right="1814" w:hanging="459"/>
        <w:rPr>
          <w:rFonts w:ascii="Times New Roman" w:hAnsi="Times New Roman"/>
          <w:lang w:eastAsia="en-AU"/>
        </w:rPr>
      </w:pPr>
      <w:r>
        <w:rPr>
          <w:rFonts w:ascii="Times New Roman" w:hAnsi="Times New Roman"/>
          <w:lang w:eastAsia="en-AU"/>
        </w:rPr>
        <w:t>(ii)</w:t>
      </w:r>
      <w:r>
        <w:rPr>
          <w:rFonts w:ascii="Times New Roman" w:hAnsi="Times New Roman"/>
          <w:lang w:eastAsia="en-AU"/>
        </w:rPr>
        <w:tab/>
      </w:r>
      <w:r w:rsidR="00F51A37" w:rsidRPr="00F51A37">
        <w:rPr>
          <w:rFonts w:ascii="Times New Roman" w:hAnsi="Times New Roman"/>
          <w:lang w:eastAsia="en-AU"/>
        </w:rPr>
        <w:t>the proper construction of any written contract, instrument or other document (whose existence or validity is not disputed), a party may make application to the Court for summary determination.</w:t>
      </w:r>
    </w:p>
    <w:p w:rsidR="00F51A37" w:rsidRPr="00F51A37" w:rsidRDefault="00F51A37" w:rsidP="003324D1">
      <w:pPr>
        <w:spacing w:before="100" w:beforeAutospacing="1"/>
        <w:ind w:left="1843" w:right="1247"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The party must file, in book form -</w:t>
      </w:r>
    </w:p>
    <w:p w:rsidR="003324D1" w:rsidRDefault="00F51A37" w:rsidP="003324D1">
      <w:pPr>
        <w:spacing w:before="240"/>
        <w:ind w:left="2127" w:right="1814" w:hanging="426"/>
        <w:rPr>
          <w:rFonts w:ascii="Times New Roman" w:hAnsi="Times New Roman"/>
          <w:lang w:eastAsia="en-AU"/>
        </w:rPr>
      </w:pPr>
      <w:r w:rsidRPr="00F51A37">
        <w:rPr>
          <w:rFonts w:ascii="Times New Roman" w:hAnsi="Times New Roman"/>
          <w:lang w:eastAsia="en-AU"/>
        </w:rPr>
        <w:t xml:space="preserve">(i) </w:t>
      </w:r>
      <w:r w:rsidR="003324D1">
        <w:rPr>
          <w:rFonts w:ascii="Times New Roman" w:hAnsi="Times New Roman"/>
          <w:lang w:eastAsia="en-AU"/>
        </w:rPr>
        <w:tab/>
      </w:r>
      <w:r w:rsidRPr="00F51A37">
        <w:rPr>
          <w:rFonts w:ascii="Times New Roman" w:hAnsi="Times New Roman"/>
          <w:lang w:eastAsia="en-AU"/>
        </w:rPr>
        <w:t>a statement of agreed facts and the question of law or construction involved; and</w:t>
      </w:r>
    </w:p>
    <w:p w:rsidR="00F51A37" w:rsidRPr="00F51A37" w:rsidRDefault="00F51A37" w:rsidP="003324D1">
      <w:pPr>
        <w:spacing w:before="240"/>
        <w:ind w:left="2127" w:right="1814" w:hanging="426"/>
        <w:rPr>
          <w:rFonts w:ascii="Times New Roman" w:hAnsi="Times New Roman"/>
          <w:lang w:eastAsia="en-AU"/>
        </w:rPr>
      </w:pPr>
      <w:r w:rsidRPr="00F51A37">
        <w:rPr>
          <w:rFonts w:ascii="Times New Roman" w:hAnsi="Times New Roman"/>
          <w:lang w:eastAsia="en-AU"/>
        </w:rPr>
        <w:t xml:space="preserve">(ii) </w:t>
      </w:r>
      <w:r w:rsidR="003324D1">
        <w:rPr>
          <w:rFonts w:ascii="Times New Roman" w:hAnsi="Times New Roman"/>
          <w:lang w:eastAsia="en-AU"/>
        </w:rPr>
        <w:tab/>
      </w:r>
      <w:r w:rsidRPr="00F51A37">
        <w:rPr>
          <w:rFonts w:ascii="Times New Roman" w:hAnsi="Times New Roman"/>
          <w:lang w:eastAsia="en-AU"/>
        </w:rPr>
        <w:t>a copy of the relevant contract, instrument or other document.</w:t>
      </w:r>
    </w:p>
    <w:p w:rsidR="00F51A37" w:rsidRPr="00F51A37" w:rsidRDefault="00F51A37" w:rsidP="00F51A37">
      <w:pPr>
        <w:spacing w:before="120"/>
        <w:ind w:left="2268" w:right="1247"/>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3324D1">
      <w:pPr>
        <w:ind w:left="1843" w:right="1247" w:hanging="709"/>
        <w:rPr>
          <w:rFonts w:ascii="Times New Roman" w:hAnsi="Times New Roman"/>
          <w:lang w:eastAsia="en-AU"/>
        </w:rPr>
      </w:pPr>
      <w:r w:rsidRPr="00F51A37">
        <w:rPr>
          <w:rFonts w:ascii="Times New Roman" w:hAnsi="Times New Roman"/>
          <w:lang w:eastAsia="en-AU"/>
        </w:rPr>
        <w:t>(c)</w:t>
      </w:r>
      <w:r w:rsidR="003324D1">
        <w:rPr>
          <w:rFonts w:ascii="Times New Roman" w:hAnsi="Times New Roman"/>
          <w:lang w:eastAsia="en-AU"/>
        </w:rPr>
        <w:tab/>
      </w:r>
      <w:r w:rsidRPr="00F51A37">
        <w:rPr>
          <w:rFonts w:ascii="Times New Roman" w:hAnsi="Times New Roman"/>
          <w:lang w:eastAsia="en-AU"/>
        </w:rPr>
        <w:t xml:space="preserve">The Court, in open Court, may proceed to hear relevant submissions and give final judgment accordingly.  </w:t>
      </w:r>
    </w:p>
    <w:p w:rsidR="00F51A37" w:rsidRPr="00F51A37" w:rsidRDefault="00F51A37" w:rsidP="00A7598B">
      <w:pPr>
        <w:tabs>
          <w:tab w:val="left" w:pos="1276"/>
        </w:tabs>
        <w:spacing w:before="100" w:beforeAutospacing="1" w:after="100" w:afterAutospacing="1"/>
        <w:ind w:left="709"/>
        <w:rPr>
          <w:rFonts w:ascii="Times New Roman" w:hAnsi="Times New Roman"/>
          <w:lang w:eastAsia="en-AU"/>
        </w:rPr>
      </w:pPr>
      <w:r w:rsidRPr="00F51A37">
        <w:rPr>
          <w:rFonts w:ascii="Times New Roman" w:hAnsi="Times New Roman"/>
          <w:lang w:eastAsia="en-AU"/>
        </w:rPr>
        <w:t>(6)</w:t>
      </w:r>
      <w:r w:rsidR="00A7598B">
        <w:rPr>
          <w:rFonts w:ascii="Times New Roman" w:hAnsi="Times New Roman"/>
          <w:lang w:eastAsia="en-AU"/>
        </w:rPr>
        <w:tab/>
      </w:r>
      <w:r w:rsidRPr="00F51A37">
        <w:rPr>
          <w:rFonts w:ascii="Times New Roman" w:hAnsi="Times New Roman"/>
          <w:lang w:eastAsia="en-AU"/>
        </w:rPr>
        <w:t>Where –</w:t>
      </w:r>
    </w:p>
    <w:p w:rsidR="00A7598B" w:rsidRDefault="00F51A37" w:rsidP="00A7598B">
      <w:pPr>
        <w:spacing w:before="120"/>
        <w:ind w:left="2127" w:right="1247" w:hanging="42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the Court certifies that a party failed to use one of the procedures in this Rule when it should have; or</w:t>
      </w:r>
    </w:p>
    <w:p w:rsidR="00F51A37" w:rsidRPr="00F51A37" w:rsidRDefault="00F51A37" w:rsidP="00A7598B">
      <w:pPr>
        <w:spacing w:before="120"/>
        <w:ind w:left="2127" w:right="1247" w:hanging="426"/>
        <w:rPr>
          <w:rFonts w:ascii="Times New Roman" w:hAnsi="Times New Roman"/>
          <w:lang w:eastAsia="en-AU"/>
        </w:rPr>
      </w:pPr>
      <w:r w:rsidRPr="00F51A37">
        <w:rPr>
          <w:rFonts w:ascii="Times New Roman" w:hAnsi="Times New Roman"/>
          <w:lang w:eastAsia="en-AU"/>
        </w:rPr>
        <w:lastRenderedPageBreak/>
        <w:t>(b)</w:t>
      </w:r>
      <w:r w:rsidRPr="00F51A37">
        <w:rPr>
          <w:rFonts w:ascii="Times New Roman" w:hAnsi="Times New Roman"/>
          <w:lang w:eastAsia="en-AU"/>
        </w:rPr>
        <w:tab/>
        <w:t>the Court certifies that a party unreasonably objected to another party using one of the procedures in this Rule,</w:t>
      </w:r>
    </w:p>
    <w:p w:rsidR="00F51A37" w:rsidRPr="00F51A37" w:rsidRDefault="00F51A37" w:rsidP="002D5A61">
      <w:pPr>
        <w:spacing w:before="120"/>
        <w:ind w:left="1134"/>
        <w:rPr>
          <w:rFonts w:ascii="Times New Roman" w:hAnsi="Times New Roman"/>
          <w:lang w:eastAsia="en-AU"/>
        </w:rPr>
      </w:pPr>
      <w:r w:rsidRPr="00F51A37">
        <w:rPr>
          <w:rFonts w:ascii="Times New Roman" w:hAnsi="Times New Roman"/>
          <w:lang w:eastAsia="en-AU"/>
        </w:rPr>
        <w:t xml:space="preserve">the Court may order that that party is not to recover costs and is to pay the costs of the other parties and of the Court caused by that failure or objection.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77.</w:t>
      </w:r>
      <w:r w:rsidRPr="00F51A37">
        <w:rPr>
          <w:rFonts w:ascii="Times New Roman" w:hAnsi="Times New Roman"/>
          <w:b/>
          <w:bCs/>
          <w:lang w:eastAsia="en-AU"/>
        </w:rPr>
        <w:tab/>
      </w:r>
      <w:r w:rsidRPr="00F51A37">
        <w:rPr>
          <w:rFonts w:ascii="Times New Roman" w:hAnsi="Times New Roman"/>
          <w:lang w:eastAsia="en-AU"/>
        </w:rPr>
        <w:t>The Court may allow a party to amend his or her pleadings and remedy or relief sought at any time before final judgment.</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78.</w:t>
      </w:r>
      <w:r w:rsidRPr="00F51A37">
        <w:rPr>
          <w:rFonts w:ascii="Times New Roman" w:hAnsi="Times New Roman"/>
          <w:b/>
          <w:bCs/>
          <w:lang w:eastAsia="en-AU"/>
        </w:rPr>
        <w:tab/>
      </w:r>
      <w:r w:rsidRPr="00F51A37">
        <w:rPr>
          <w:rFonts w:ascii="Times New Roman" w:hAnsi="Times New Roman"/>
          <w:lang w:eastAsia="en-AU"/>
        </w:rPr>
        <w:t xml:space="preserve">The Court may allow a party to amend the description of any party but, if such amendment amounts to a change of party, the Court may require the new party to be served and may set aside any order </w:t>
      </w:r>
      <w:r w:rsidR="002D5A61">
        <w:rPr>
          <w:rFonts w:ascii="Times New Roman" w:hAnsi="Times New Roman"/>
          <w:lang w:eastAsia="en-AU"/>
        </w:rPr>
        <w:t>made against the former party.</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79.</w:t>
      </w:r>
      <w:r w:rsidRPr="00F51A37">
        <w:rPr>
          <w:rFonts w:ascii="Times New Roman" w:hAnsi="Times New Roman"/>
          <w:lang w:eastAsia="en-AU"/>
        </w:rPr>
        <w:tab/>
      </w:r>
      <w:r w:rsidRPr="00F51A37">
        <w:rPr>
          <w:rFonts w:ascii="Times New Roman" w:hAnsi="Times New Roman"/>
          <w:color w:val="000000"/>
          <w:szCs w:val="27"/>
          <w:lang w:eastAsia="en-AU"/>
        </w:rPr>
        <w:t>Deleted per Rule Amendment 15</w:t>
      </w:r>
    </w:p>
    <w:p w:rsidR="00F51A37" w:rsidRPr="00F51A37" w:rsidRDefault="00F51A37" w:rsidP="00663479">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80.</w:t>
      </w:r>
      <w:r w:rsidR="002D5A61">
        <w:rPr>
          <w:rFonts w:ascii="Times New Roman" w:hAnsi="Times New Roman"/>
          <w:lang w:eastAsia="en-AU"/>
        </w:rPr>
        <w:tab/>
        <w:t>Deleted per Rule Amendment 15</w:t>
      </w:r>
      <w:r w:rsidRPr="00F51A37">
        <w:rPr>
          <w:rFonts w:ascii="Times New Roman" w:hAnsi="Times New Roman"/>
          <w:lang w:eastAsia="en-AU"/>
        </w:rPr>
        <w:t xml:space="preserve"> </w:t>
      </w:r>
    </w:p>
    <w:p w:rsidR="002D5A61" w:rsidRDefault="00F51A37" w:rsidP="002D5A61">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81.</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Court may order a party to pay a sum of money, or give other security, to the Registrar in respect of the whole or part of the costs of an action, or the claim itself, and such sum or security will be held by the</w:t>
      </w:r>
      <w:r w:rsidR="002D5A61">
        <w:rPr>
          <w:rFonts w:ascii="Times New Roman" w:hAnsi="Times New Roman"/>
          <w:lang w:eastAsia="en-AU"/>
        </w:rPr>
        <w:t xml:space="preserve"> Registrar to abide the event.</w:t>
      </w:r>
    </w:p>
    <w:p w:rsidR="00F51A37" w:rsidRPr="00F51A37" w:rsidRDefault="002D5A61" w:rsidP="002D5A61">
      <w:pPr>
        <w:tabs>
          <w:tab w:val="left" w:pos="567"/>
        </w:tabs>
        <w:spacing w:before="100" w:beforeAutospacing="1" w:after="100" w:afterAutospacing="1"/>
        <w:ind w:left="1134" w:hanging="1134"/>
        <w:rPr>
          <w:rFonts w:ascii="Times New Roman" w:hAnsi="Times New Roman"/>
          <w:lang w:eastAsia="en-AU"/>
        </w:rPr>
      </w:pPr>
      <w:r>
        <w:rPr>
          <w:rFonts w:ascii="Times New Roman" w:hAnsi="Times New Roman"/>
          <w:b/>
          <w:bCs/>
          <w:lang w:eastAsia="en-AU"/>
        </w:rPr>
        <w:tab/>
      </w:r>
      <w:r>
        <w:rPr>
          <w:rFonts w:ascii="Times New Roman" w:hAnsi="Times New Roman"/>
          <w:lang w:eastAsia="en-AU"/>
        </w:rPr>
        <w:t>(2)</w:t>
      </w:r>
      <w:r>
        <w:rPr>
          <w:rFonts w:ascii="Times New Roman" w:hAnsi="Times New Roman"/>
          <w:lang w:eastAsia="en-AU"/>
        </w:rPr>
        <w:tab/>
      </w:r>
      <w:r w:rsidR="00F51A37" w:rsidRPr="00F51A37">
        <w:rPr>
          <w:rFonts w:ascii="Times New Roman" w:hAnsi="Times New Roman"/>
          <w:lang w:eastAsia="en-AU"/>
        </w:rPr>
        <w:t xml:space="preserve">The Court may order a party to give a bond or undertaking.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The Court may require a party to obtain a guarantee or other surety in respect of the whole or part of the costs of an action of that party.  </w:t>
      </w:r>
    </w:p>
    <w:p w:rsidR="00F51A37" w:rsidRPr="00F51A37" w:rsidRDefault="00F51A37" w:rsidP="002D5A61">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82.</w:t>
      </w:r>
      <w:r w:rsidRPr="00F51A37">
        <w:rPr>
          <w:rFonts w:ascii="Times New Roman" w:hAnsi="Times New Roman"/>
          <w:b/>
          <w:bCs/>
          <w:lang w:eastAsia="en-AU"/>
        </w:rPr>
        <w:tab/>
      </w:r>
      <w:r w:rsidRPr="00F51A37">
        <w:rPr>
          <w:rFonts w:ascii="Times New Roman" w:hAnsi="Times New Roman"/>
          <w:lang w:eastAsia="en-AU"/>
        </w:rPr>
        <w:t xml:space="preserve">Where several actions arise out of the same or similar circumstances, the parties may agree that one action be heard and determined by the Court, and the final judgment of the Court in relation to that action binds the parties to all actions in terms of the agreement.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83.</w:t>
      </w:r>
      <w:r w:rsidRPr="00F51A37">
        <w:rPr>
          <w:rFonts w:ascii="Times New Roman" w:hAnsi="Times New Roman"/>
          <w:b/>
          <w:bCs/>
          <w:lang w:eastAsia="en-AU"/>
        </w:rPr>
        <w:tab/>
      </w:r>
      <w:r w:rsidRPr="00F51A37">
        <w:rPr>
          <w:rFonts w:ascii="Times New Roman" w:hAnsi="Times New Roman"/>
          <w:lang w:eastAsia="en-AU"/>
        </w:rPr>
        <w:t xml:space="preserve">The Court may give judgment against a party who fails or refuses to comply with an order of the Court, on proof that the terms of the order have been given in writing to the party and the order has not been complied with.  </w:t>
      </w:r>
    </w:p>
    <w:p w:rsidR="00F51A37" w:rsidRPr="00F51A37" w:rsidRDefault="00F51A37" w:rsidP="00F51A37">
      <w:pPr>
        <w:tabs>
          <w:tab w:val="left" w:pos="567"/>
        </w:tabs>
        <w:spacing w:before="120"/>
        <w:ind w:left="1134" w:hanging="1134"/>
        <w:rPr>
          <w:rFonts w:ascii="Times New Roman" w:hAnsi="Times New Roman"/>
          <w:lang w:eastAsia="en-AU"/>
        </w:rPr>
      </w:pPr>
      <w:r w:rsidRPr="00F51A37">
        <w:rPr>
          <w:rFonts w:ascii="Times New Roman" w:hAnsi="Times New Roman"/>
          <w:b/>
          <w:bCs/>
          <w:lang w:eastAsia="en-AU"/>
        </w:rPr>
        <w:t>84.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Court may give judgment (including a final judgment) or make an order with the consent of the parties in the terms of the consent. </w:t>
      </w:r>
    </w:p>
    <w:p w:rsidR="00F51A37" w:rsidRPr="00F51A37" w:rsidRDefault="00F51A37" w:rsidP="00F51A37">
      <w:pPr>
        <w:spacing w:after="24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Where a party files a consent in writing to the giving of judgment (including a final judgment) or the making of an order, the judgment or order may be given or made in the terms of the consent, in the absence of the parties.</w:t>
      </w:r>
    </w:p>
    <w:p w:rsidR="00F51A37" w:rsidRPr="00F51A37" w:rsidRDefault="00F51A37" w:rsidP="005B2A63">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Sub-rule (2) does not apply to an order –  </w:t>
      </w:r>
    </w:p>
    <w:p w:rsidR="00F51A37" w:rsidRPr="00F51A37" w:rsidRDefault="00F51A37" w:rsidP="00100D75">
      <w:pPr>
        <w:ind w:left="1843" w:right="1247" w:hanging="42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to adjourn the trial of an action;</w:t>
      </w:r>
    </w:p>
    <w:p w:rsidR="00F51A37" w:rsidRPr="00F51A37" w:rsidRDefault="00F51A37" w:rsidP="00100D75">
      <w:pPr>
        <w:spacing w:before="120"/>
        <w:ind w:left="1843" w:right="1247" w:hanging="426"/>
        <w:rPr>
          <w:rFonts w:ascii="Times New Roman" w:hAnsi="Times New Roman"/>
          <w:lang w:eastAsia="en-AU"/>
        </w:rPr>
      </w:pPr>
      <w:r w:rsidRPr="00F51A37">
        <w:rPr>
          <w:rFonts w:ascii="Times New Roman" w:hAnsi="Times New Roman"/>
          <w:lang w:eastAsia="en-AU"/>
        </w:rPr>
        <w:lastRenderedPageBreak/>
        <w:t>(b)</w:t>
      </w:r>
      <w:r w:rsidRPr="00F51A37">
        <w:rPr>
          <w:rFonts w:ascii="Times New Roman" w:hAnsi="Times New Roman"/>
          <w:lang w:eastAsia="en-AU"/>
        </w:rPr>
        <w:tab/>
        <w:t>to enlarge the time fixed by these Rules, or by an order, for taking a proceeding or doing any act or thing;</w:t>
      </w:r>
    </w:p>
    <w:p w:rsidR="00F51A37" w:rsidRPr="00F51A37" w:rsidRDefault="00F51A37" w:rsidP="00100D75">
      <w:pPr>
        <w:spacing w:before="120"/>
        <w:ind w:left="1843" w:right="1247" w:hanging="426"/>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to dispense with compliance with any of these Rules;</w:t>
      </w:r>
      <w:r w:rsidR="00D538E5">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100D75">
      <w:pPr>
        <w:spacing w:before="120"/>
        <w:ind w:left="1843" w:right="1247" w:hanging="426"/>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that would in any other way affect or modify the application of the principles of case flow management, or time limits, to the action or proceeding.</w:t>
      </w:r>
    </w:p>
    <w:p w:rsidR="00F51A37" w:rsidRPr="00F51A37" w:rsidRDefault="00F51A37" w:rsidP="00F51A37">
      <w:pPr>
        <w:ind w:left="1701" w:right="1247"/>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0A34A1">
      <w:pPr>
        <w:ind w:left="567" w:hanging="567"/>
        <w:rPr>
          <w:rFonts w:ascii="Times New Roman" w:hAnsi="Times New Roman"/>
          <w:lang w:eastAsia="en-AU"/>
        </w:rPr>
      </w:pPr>
      <w:r w:rsidRPr="00F51A37">
        <w:rPr>
          <w:rFonts w:ascii="Times New Roman" w:hAnsi="Times New Roman"/>
          <w:b/>
          <w:bCs/>
          <w:szCs w:val="20"/>
          <w:lang w:eastAsia="en-AU"/>
        </w:rPr>
        <w:t>85.</w:t>
      </w:r>
      <w:r w:rsidRPr="00F51A37">
        <w:rPr>
          <w:rFonts w:ascii="Times New Roman" w:hAnsi="Times New Roman"/>
          <w:b/>
          <w:bCs/>
          <w:szCs w:val="20"/>
          <w:lang w:eastAsia="en-AU"/>
        </w:rPr>
        <w:tab/>
      </w:r>
      <w:r w:rsidRPr="00F51A37">
        <w:rPr>
          <w:rFonts w:ascii="Times New Roman" w:hAnsi="Times New Roman"/>
          <w:szCs w:val="20"/>
          <w:lang w:eastAsia="en-AU"/>
        </w:rPr>
        <w:t xml:space="preserve">Where a party fails to attend within 15 minutes of the time fixed for the hearing of an application, the Court may give judgment or make an order </w:t>
      </w:r>
      <w:r w:rsidR="00D538E5">
        <w:rPr>
          <w:rFonts w:ascii="Times New Roman" w:hAnsi="Times New Roman"/>
          <w:szCs w:val="20"/>
          <w:lang w:eastAsia="en-AU"/>
        </w:rPr>
        <w:t xml:space="preserve">against, and in the absence of </w:t>
      </w:r>
      <w:r w:rsidRPr="00F51A37">
        <w:rPr>
          <w:rFonts w:ascii="Times New Roman" w:hAnsi="Times New Roman"/>
          <w:szCs w:val="20"/>
          <w:lang w:eastAsia="en-AU"/>
        </w:rPr>
        <w:t>that party</w:t>
      </w:r>
      <w:r w:rsidR="00D538E5">
        <w:rPr>
          <w:rFonts w:ascii="Times New Roman" w:hAnsi="Times New Roman"/>
          <w:szCs w:val="20"/>
          <w:lang w:eastAsia="en-AU"/>
        </w:rPr>
        <w:t>, without hearing any evidence.</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86.</w:t>
      </w:r>
      <w:r w:rsidRPr="00F51A37">
        <w:rPr>
          <w:rFonts w:ascii="Times New Roman" w:hAnsi="Times New Roman"/>
          <w:b/>
          <w:bCs/>
          <w:lang w:eastAsia="en-AU"/>
        </w:rPr>
        <w:tab/>
      </w:r>
      <w:r w:rsidRPr="00F51A37">
        <w:rPr>
          <w:rFonts w:ascii="Times New Roman" w:hAnsi="Times New Roman"/>
          <w:lang w:eastAsia="en-AU"/>
        </w:rPr>
        <w:t xml:space="preserve">A party may apply to the Court for judgment in, or an order staying until further order, an action or proceeding that is scandalous, frivolous, oppressive, vexatious or otherwise an abuse of the process of the Court, or an order striking </w:t>
      </w:r>
      <w:r w:rsidR="000A34A1">
        <w:rPr>
          <w:rFonts w:ascii="Times New Roman" w:hAnsi="Times New Roman"/>
          <w:lang w:eastAsia="en-AU"/>
        </w:rPr>
        <w:t>out a pleading of that nature.</w:t>
      </w:r>
    </w:p>
    <w:p w:rsidR="00F51A37" w:rsidRPr="00F51A37" w:rsidRDefault="00F51A37" w:rsidP="00F51A37">
      <w:pPr>
        <w:tabs>
          <w:tab w:val="left" w:pos="567"/>
        </w:tabs>
        <w:ind w:left="1134" w:hanging="1134"/>
        <w:rPr>
          <w:rFonts w:ascii="Times New Roman" w:hAnsi="Times New Roman"/>
          <w:lang w:eastAsia="en-AU"/>
        </w:rPr>
      </w:pPr>
      <w:r w:rsidRPr="00F51A37">
        <w:rPr>
          <w:rFonts w:ascii="Times New Roman" w:hAnsi="Times New Roman"/>
          <w:b/>
          <w:bCs/>
          <w:szCs w:val="20"/>
          <w:lang w:eastAsia="en-AU"/>
        </w:rPr>
        <w:t>87.</w:t>
      </w:r>
      <w:r w:rsidRPr="00F51A37">
        <w:rPr>
          <w:rFonts w:ascii="Times New Roman" w:hAnsi="Times New Roman"/>
          <w:b/>
          <w:bCs/>
          <w:szCs w:val="20"/>
          <w:lang w:eastAsia="en-AU"/>
        </w:rPr>
        <w:tab/>
      </w:r>
      <w:r w:rsidRPr="00F51A37">
        <w:rPr>
          <w:rFonts w:ascii="Times New Roman" w:hAnsi="Times New Roman"/>
          <w:szCs w:val="20"/>
          <w:lang w:eastAsia="en-AU"/>
        </w:rPr>
        <w:t>(1)</w:t>
      </w:r>
      <w:r w:rsidRPr="00F51A37">
        <w:rPr>
          <w:rFonts w:ascii="Times New Roman" w:hAnsi="Times New Roman"/>
          <w:szCs w:val="20"/>
          <w:lang w:eastAsia="en-AU"/>
        </w:rPr>
        <w:tab/>
        <w:t>The Court may set aside or vary a judgment (not being a final judgment.)</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The Court must not set aside such a judgment unless the party seeking to set it aside establishes that he or she –  </w:t>
      </w:r>
    </w:p>
    <w:p w:rsidR="00F51A37" w:rsidRPr="00F51A37" w:rsidRDefault="00F51A37" w:rsidP="00E479CF">
      <w:pPr>
        <w:spacing w:before="100" w:beforeAutospacing="1"/>
        <w:ind w:left="1701" w:right="1247"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has an arguable case on the merits;</w:t>
      </w:r>
      <w:r w:rsidR="000A34A1">
        <w:rPr>
          <w:rFonts w:ascii="Times New Roman" w:hAnsi="Times New Roman"/>
          <w:lang w:eastAsia="en-AU"/>
        </w:rPr>
        <w:t xml:space="preserve"> a</w:t>
      </w:r>
      <w:r w:rsidRPr="00F51A37">
        <w:rPr>
          <w:rFonts w:ascii="Times New Roman" w:hAnsi="Times New Roman"/>
          <w:lang w:eastAsia="en-AU"/>
        </w:rPr>
        <w:t>nd</w:t>
      </w:r>
    </w:p>
    <w:p w:rsidR="00F51A37" w:rsidRPr="00F51A37" w:rsidRDefault="00F51A37" w:rsidP="00E479CF">
      <w:pPr>
        <w:spacing w:before="100" w:beforeAutospacing="1"/>
        <w:ind w:left="1701" w:right="1247" w:hanging="567"/>
        <w:rPr>
          <w:rFonts w:ascii="Times New Roman" w:hAnsi="Times New Roman"/>
          <w:lang w:eastAsia="en-AU"/>
        </w:rPr>
      </w:pPr>
      <w:r w:rsidRPr="00F51A37">
        <w:rPr>
          <w:rFonts w:ascii="Times New Roman" w:hAnsi="Times New Roman"/>
          <w:lang w:eastAsia="en-AU"/>
        </w:rPr>
        <w:t xml:space="preserve">(b) </w:t>
      </w:r>
      <w:r w:rsidR="00E479CF">
        <w:rPr>
          <w:rFonts w:ascii="Times New Roman" w:hAnsi="Times New Roman"/>
          <w:lang w:eastAsia="en-AU"/>
        </w:rPr>
        <w:tab/>
      </w:r>
      <w:r w:rsidRPr="00F51A37">
        <w:rPr>
          <w:rFonts w:ascii="Times New Roman" w:hAnsi="Times New Roman"/>
          <w:lang w:eastAsia="en-AU"/>
        </w:rPr>
        <w:t>has a reasonable excuse for not having complied with these Rules, or an order of the Court, or any time limit fixed by these Rules or order of the Court, in respect of the action or proceeding.</w:t>
      </w:r>
    </w:p>
    <w:p w:rsidR="00F51A37" w:rsidRPr="00F51A37" w:rsidRDefault="00F51A37" w:rsidP="0025743F">
      <w:pPr>
        <w:tabs>
          <w:tab w:val="left" w:pos="567"/>
        </w:tabs>
        <w:spacing w:before="100" w:beforeAutospacing="1" w:after="100" w:afterAutospacing="1"/>
        <w:rPr>
          <w:rFonts w:ascii="Times New Roman" w:hAnsi="Times New Roman"/>
          <w:lang w:eastAsia="en-AU"/>
        </w:rPr>
      </w:pPr>
      <w:r w:rsidRPr="00F51A37">
        <w:rPr>
          <w:rFonts w:ascii="Times New Roman" w:hAnsi="Times New Roman"/>
          <w:lang w:eastAsia="en-AU"/>
        </w:rPr>
        <w:tab/>
        <w:t>(3)</w:t>
      </w:r>
      <w:r w:rsidRPr="00F51A37">
        <w:rPr>
          <w:rFonts w:ascii="Times New Roman" w:hAnsi="Times New Roman"/>
          <w:lang w:eastAsia="en-AU"/>
        </w:rPr>
        <w:tab/>
        <w:t>When setting aside a judgment the Court may order –</w:t>
      </w:r>
    </w:p>
    <w:p w:rsidR="00F51A37" w:rsidRPr="00F51A37" w:rsidRDefault="00F51A37" w:rsidP="00F81BE6">
      <w:pPr>
        <w:spacing w:before="100" w:beforeAutospacing="1"/>
        <w:ind w:left="1701" w:right="1247" w:hanging="56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payment to the other party of costs thrown away;</w:t>
      </w:r>
    </w:p>
    <w:p w:rsidR="00F51A37" w:rsidRPr="00F51A37" w:rsidRDefault="00F51A37" w:rsidP="00F81BE6">
      <w:pPr>
        <w:spacing w:before="100" w:beforeAutospacing="1"/>
        <w:ind w:left="1701" w:right="1247" w:hanging="56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pay</w:t>
      </w:r>
      <w:r w:rsidR="0025743F">
        <w:rPr>
          <w:rFonts w:ascii="Times New Roman" w:hAnsi="Times New Roman"/>
          <w:lang w:eastAsia="en-AU"/>
        </w:rPr>
        <w:t>ment or security under Rule 81.</w:t>
      </w:r>
      <w:r w:rsidRPr="00F51A37">
        <w:rPr>
          <w:rFonts w:ascii="Times New Roman" w:hAnsi="Times New Roman"/>
          <w:lang w:eastAsia="en-AU"/>
        </w:rPr>
        <w:t xml:space="preserve"> </w:t>
      </w:r>
    </w:p>
    <w:p w:rsidR="00F51A37" w:rsidRPr="00F51A37" w:rsidRDefault="00F51A37" w:rsidP="00A92A56">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88.</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party may discontinue an action at any time by notice in writing filed an</w:t>
      </w:r>
      <w:r w:rsidR="0025743F">
        <w:rPr>
          <w:rFonts w:ascii="Times New Roman" w:hAnsi="Times New Roman"/>
          <w:lang w:eastAsia="en-AU"/>
        </w:rPr>
        <w:t>d served on the other parties.</w:t>
      </w:r>
    </w:p>
    <w:p w:rsidR="00F51A37" w:rsidRPr="00F51A37" w:rsidRDefault="00F51A37" w:rsidP="00A92A56">
      <w:pPr>
        <w:spacing w:after="24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Any other party may apply for an order for costs, from the party discontinuing the action, within 7 days of the service of the notice.</w:t>
      </w:r>
    </w:p>
    <w:p w:rsidR="00F51A37" w:rsidRPr="00F51A37" w:rsidRDefault="00F51A37" w:rsidP="00A92A56">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sz w:val="14"/>
          <w:szCs w:val="14"/>
          <w:lang w:eastAsia="en-AU"/>
        </w:rPr>
        <w:t xml:space="preserve">   </w:t>
      </w:r>
      <w:r w:rsidR="00A92A56">
        <w:rPr>
          <w:rFonts w:ascii="Times New Roman" w:hAnsi="Times New Roman"/>
          <w:sz w:val="14"/>
          <w:szCs w:val="14"/>
          <w:lang w:eastAsia="en-AU"/>
        </w:rPr>
        <w:tab/>
      </w:r>
      <w:r w:rsidRPr="00F51A37">
        <w:rPr>
          <w:rFonts w:ascii="Times New Roman" w:hAnsi="Times New Roman"/>
          <w:lang w:eastAsia="en-AU"/>
        </w:rPr>
        <w:t>Where a party with a judgment in an action discontinues the action that judgment is set aside.</w:t>
      </w:r>
    </w:p>
    <w:p w:rsidR="00F51A37" w:rsidRPr="00F51A37" w:rsidRDefault="00F51A37" w:rsidP="00A92A56">
      <w:pPr>
        <w:tabs>
          <w:tab w:val="left" w:pos="567"/>
          <w:tab w:val="left" w:pos="1080"/>
        </w:tabs>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A discontinuance of an action has effect as a judgment.</w:t>
      </w:r>
    </w:p>
    <w:p w:rsidR="00F51A37" w:rsidRPr="00F51A37" w:rsidRDefault="00F51A37" w:rsidP="009930E0">
      <w:pPr>
        <w:pStyle w:val="Heading1"/>
        <w:rPr>
          <w:lang w:eastAsia="en-AU"/>
        </w:rPr>
      </w:pPr>
      <w:bookmarkStart w:id="82" w:name="89"/>
      <w:bookmarkStart w:id="83" w:name="_Toc330818620"/>
      <w:bookmarkStart w:id="84" w:name="_Toc330819543"/>
      <w:bookmarkEnd w:id="82"/>
      <w:r w:rsidRPr="00F51A37">
        <w:rPr>
          <w:lang w:eastAsia="en-AU"/>
        </w:rPr>
        <w:lastRenderedPageBreak/>
        <w:t>CONCILIATION CONFERENCES AND DIRECTIONS HEARINGS</w:t>
      </w:r>
      <w:bookmarkEnd w:id="83"/>
      <w:bookmarkEnd w:id="84"/>
      <w:r w:rsidRPr="00F51A37">
        <w:rPr>
          <w:lang w:eastAsia="en-AU"/>
        </w:rPr>
        <w:t xml:space="preserve"> </w:t>
      </w:r>
    </w:p>
    <w:p w:rsidR="0025743F" w:rsidRDefault="00F51A37" w:rsidP="0025743F">
      <w:pPr>
        <w:tabs>
          <w:tab w:val="left" w:pos="567"/>
          <w:tab w:val="left" w:pos="1134"/>
        </w:tabs>
        <w:spacing w:after="240" w:line="280" w:lineRule="exact"/>
        <w:ind w:left="1701" w:right="1247" w:hanging="1701"/>
        <w:rPr>
          <w:rFonts w:ascii="Times New Roman" w:hAnsi="Times New Roman"/>
          <w:lang w:eastAsia="en-AU"/>
        </w:rPr>
      </w:pPr>
      <w:r w:rsidRPr="00F51A37">
        <w:rPr>
          <w:rFonts w:ascii="Times New Roman" w:hAnsi="Times New Roman"/>
          <w:b/>
          <w:bCs/>
          <w:color w:val="000000"/>
          <w:lang w:eastAsia="en-AU"/>
        </w:rPr>
        <w:t>89.</w:t>
      </w:r>
      <w:r w:rsidRPr="00F51A37">
        <w:rPr>
          <w:rFonts w:ascii="Times New Roman" w:hAnsi="Times New Roman"/>
          <w:b/>
          <w:bCs/>
          <w:color w:val="000000"/>
          <w:lang w:eastAsia="en-AU"/>
        </w:rPr>
        <w:tab/>
      </w:r>
      <w:r w:rsidRPr="00F51A37">
        <w:rPr>
          <w:rFonts w:ascii="Times New Roman" w:hAnsi="Times New Roman"/>
          <w:color w:val="000000"/>
          <w:lang w:eastAsia="en-AU"/>
        </w:rPr>
        <w:t>(1)</w:t>
      </w:r>
      <w:r w:rsidRPr="00F51A37">
        <w:rPr>
          <w:rFonts w:ascii="Times New Roman" w:hAnsi="Times New Roman"/>
          <w:color w:val="000000"/>
          <w:lang w:eastAsia="en-AU"/>
        </w:rPr>
        <w:tab/>
      </w:r>
      <w:r w:rsidRPr="00F51A37">
        <w:rPr>
          <w:rFonts w:ascii="Times New Roman" w:hAnsi="Times New Roman"/>
          <w:lang w:eastAsia="en-AU"/>
        </w:rPr>
        <w:t>(a)</w:t>
      </w:r>
      <w:r w:rsidRPr="00F51A37">
        <w:rPr>
          <w:rFonts w:ascii="Times New Roman" w:hAnsi="Times New Roman"/>
          <w:lang w:eastAsia="en-AU"/>
        </w:rPr>
        <w:tab/>
        <w:t>The  Registrar by notice served on a party may require him/her to attend a directions hearing, mediation hearing, listing conference or conciliation conference at a date, time and place fixed in the notice.</w:t>
      </w:r>
    </w:p>
    <w:p w:rsidR="0025743F" w:rsidRDefault="0025743F" w:rsidP="0025743F">
      <w:pPr>
        <w:tabs>
          <w:tab w:val="left" w:pos="567"/>
          <w:tab w:val="left" w:pos="1134"/>
        </w:tabs>
        <w:spacing w:after="240" w:line="280" w:lineRule="exact"/>
        <w:ind w:left="1701" w:right="1247" w:hanging="1701"/>
        <w:rPr>
          <w:rFonts w:ascii="Times New Roman" w:hAnsi="Times New Roman"/>
          <w:lang w:eastAsia="en-AU"/>
        </w:rPr>
      </w:pPr>
      <w:r>
        <w:rPr>
          <w:rFonts w:ascii="Times New Roman" w:hAnsi="Times New Roman"/>
          <w:b/>
          <w:bCs/>
          <w:color w:val="000000"/>
          <w:lang w:eastAsia="en-AU"/>
        </w:rPr>
        <w:tab/>
      </w:r>
      <w:r>
        <w:rPr>
          <w:rFonts w:ascii="Times New Roman" w:hAnsi="Times New Roman"/>
          <w:b/>
          <w:bCs/>
          <w:color w:val="000000"/>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The Registrar must use the form in the Second Schedule appropriate to</w:t>
      </w:r>
      <w:r>
        <w:rPr>
          <w:rFonts w:ascii="Times New Roman" w:hAnsi="Times New Roman"/>
          <w:lang w:eastAsia="en-AU"/>
        </w:rPr>
        <w:t xml:space="preserve"> the type of action and hearing.</w:t>
      </w:r>
    </w:p>
    <w:p w:rsidR="0025743F" w:rsidRDefault="0025743F" w:rsidP="0025743F">
      <w:pPr>
        <w:tabs>
          <w:tab w:val="left" w:pos="567"/>
          <w:tab w:val="left" w:pos="1134"/>
        </w:tabs>
        <w:spacing w:after="240" w:line="280" w:lineRule="exact"/>
        <w:ind w:left="1701" w:right="1247" w:hanging="1701"/>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(c)</w:t>
      </w:r>
      <w:r w:rsidR="00F51A37" w:rsidRPr="00F51A37">
        <w:rPr>
          <w:rFonts w:ascii="Times New Roman" w:hAnsi="Times New Roman"/>
          <w:lang w:eastAsia="en-AU"/>
        </w:rPr>
        <w:tab/>
        <w:t>Subject to this Rule where the notice requires a party to attend in person a natural person must do so and a body corporate must attend by a natural person who is authorised to represent it.</w:t>
      </w:r>
    </w:p>
    <w:p w:rsidR="0025743F" w:rsidRDefault="0025743F" w:rsidP="0025743F">
      <w:pPr>
        <w:tabs>
          <w:tab w:val="left" w:pos="567"/>
          <w:tab w:val="left" w:pos="1134"/>
        </w:tabs>
        <w:spacing w:after="240" w:line="280" w:lineRule="exact"/>
        <w:ind w:left="1701" w:right="1247" w:hanging="1701"/>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(d)</w:t>
      </w:r>
      <w:r w:rsidR="00F51A37" w:rsidRPr="00F51A37">
        <w:rPr>
          <w:rFonts w:ascii="Times New Roman" w:hAnsi="Times New Roman"/>
          <w:lang w:eastAsia="en-AU"/>
        </w:rPr>
        <w:tab/>
        <w:t>An insurer which is subrogated to the rights of a party may attend on behalf of that party.</w:t>
      </w:r>
    </w:p>
    <w:p w:rsidR="0025743F" w:rsidRDefault="0025743F" w:rsidP="0025743F">
      <w:pPr>
        <w:tabs>
          <w:tab w:val="left" w:pos="567"/>
          <w:tab w:val="left" w:pos="1134"/>
        </w:tabs>
        <w:spacing w:after="240" w:line="280" w:lineRule="exact"/>
        <w:ind w:left="1701" w:right="1247" w:hanging="1701"/>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(e)</w:t>
      </w:r>
      <w:r w:rsidR="00F51A37" w:rsidRPr="00F51A37">
        <w:rPr>
          <w:rFonts w:ascii="Times New Roman" w:hAnsi="Times New Roman"/>
          <w:lang w:eastAsia="en-AU"/>
        </w:rPr>
        <w:tab/>
        <w:t>Where in a general claim for damages for personal injury a settlement conference has been held prior to the filing of the claim, attendance in person at the first direc</w:t>
      </w:r>
      <w:r>
        <w:rPr>
          <w:rFonts w:ascii="Times New Roman" w:hAnsi="Times New Roman"/>
          <w:lang w:eastAsia="en-AU"/>
        </w:rPr>
        <w:t>tions hearing is not required.</w:t>
      </w:r>
    </w:p>
    <w:p w:rsidR="0025743F" w:rsidRDefault="0025743F" w:rsidP="0025743F">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(2)</w:t>
      </w:r>
      <w:r w:rsidR="00F51A37" w:rsidRPr="00F51A37">
        <w:rPr>
          <w:rFonts w:ascii="Times New Roman" w:hAnsi="Times New Roman"/>
          <w:lang w:eastAsia="en-AU"/>
        </w:rPr>
        <w:tab/>
        <w:t>At a conciliation or listing c</w:t>
      </w:r>
      <w:r>
        <w:rPr>
          <w:rFonts w:ascii="Times New Roman" w:hAnsi="Times New Roman"/>
          <w:lang w:eastAsia="en-AU"/>
        </w:rPr>
        <w:t xml:space="preserve">onference or directions hearing </w:t>
      </w:r>
      <w:r w:rsidR="00F51A37" w:rsidRPr="00F51A37">
        <w:rPr>
          <w:rFonts w:ascii="Times New Roman" w:hAnsi="Times New Roman"/>
          <w:lang w:eastAsia="en-AU"/>
        </w:rPr>
        <w:t>the Court may make any order or do any act or thing that it is empowered to make or do under these Rules.</w:t>
      </w:r>
    </w:p>
    <w:p w:rsidR="0025743F" w:rsidRDefault="0025743F" w:rsidP="0025743F">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t>(3)</w:t>
      </w:r>
      <w:r>
        <w:rPr>
          <w:rFonts w:ascii="Times New Roman" w:hAnsi="Times New Roman"/>
          <w:lang w:eastAsia="en-AU"/>
        </w:rPr>
        <w:tab/>
      </w:r>
      <w:r w:rsidR="00F51A37" w:rsidRPr="00F51A37">
        <w:rPr>
          <w:rFonts w:ascii="Times New Roman" w:hAnsi="Times New Roman"/>
          <w:lang w:eastAsia="en-AU"/>
        </w:rPr>
        <w:t>No offer or admission made at a conciliation or listing conference or directions hearing may be communicated to the judicial officer hearing the trial of the action, until final judgment is given.</w:t>
      </w:r>
    </w:p>
    <w:p w:rsidR="00466AD5" w:rsidRDefault="0025743F" w:rsidP="00466AD5">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(4) </w:t>
      </w:r>
      <w:r w:rsidR="00F51A37" w:rsidRPr="00F51A37">
        <w:rPr>
          <w:rFonts w:ascii="Times New Roman" w:hAnsi="Times New Roman"/>
          <w:lang w:eastAsia="en-AU"/>
        </w:rPr>
        <w:tab/>
        <w:t xml:space="preserve">Subject to any Act, and Rule 89(5)(c)(iv) the Court may conduct a conciliation or listing conference or directions hearing </w:t>
      </w:r>
      <w:r w:rsidR="00466AD5">
        <w:rPr>
          <w:rFonts w:ascii="Times New Roman" w:hAnsi="Times New Roman"/>
          <w:lang w:eastAsia="en-AU"/>
        </w:rPr>
        <w:t>in such manner as it thinks fit.</w:t>
      </w:r>
    </w:p>
    <w:p w:rsidR="00781CF1" w:rsidRDefault="00466AD5" w:rsidP="00781CF1">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(5)</w:t>
      </w:r>
      <w:r w:rsidR="00F51A37" w:rsidRPr="00F51A37">
        <w:rPr>
          <w:rFonts w:ascii="Times New Roman" w:hAnsi="Times New Roman"/>
          <w:lang w:eastAsia="en-AU"/>
        </w:rPr>
        <w:tab/>
        <w:t>(a)</w:t>
      </w:r>
      <w:r w:rsidR="00F51A37" w:rsidRPr="00F51A37">
        <w:rPr>
          <w:rFonts w:ascii="Times New Roman" w:hAnsi="Times New Roman"/>
          <w:lang w:eastAsia="en-AU"/>
        </w:rPr>
        <w:tab/>
        <w:t xml:space="preserve">At a conciliation conference, the Court and parties must consider </w:t>
      </w:r>
      <w:r w:rsidR="00781CF1">
        <w:rPr>
          <w:rFonts w:ascii="Times New Roman" w:hAnsi="Times New Roman"/>
          <w:lang w:eastAsia="en-AU"/>
        </w:rPr>
        <w:t>–</w:t>
      </w:r>
    </w:p>
    <w:p w:rsidR="00781CF1" w:rsidRDefault="00781CF1" w:rsidP="00781CF1">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(i)</w:t>
      </w:r>
      <w:r w:rsidR="00F51A37" w:rsidRPr="00F51A37">
        <w:rPr>
          <w:rFonts w:ascii="Times New Roman" w:hAnsi="Times New Roman"/>
          <w:lang w:eastAsia="en-AU"/>
        </w:rPr>
        <w:tab/>
        <w:t>settlement or compromise of the action;</w:t>
      </w:r>
    </w:p>
    <w:p w:rsidR="00781CF1" w:rsidRDefault="00781CF1" w:rsidP="00781CF1">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(ii)</w:t>
      </w:r>
      <w:r w:rsidR="00F51A37" w:rsidRPr="00F51A37">
        <w:rPr>
          <w:rFonts w:ascii="Times New Roman" w:hAnsi="Times New Roman"/>
          <w:lang w:eastAsia="en-AU"/>
        </w:rPr>
        <w:tab/>
        <w:t>simplifying or limiting the issues for trial;</w:t>
      </w:r>
    </w:p>
    <w:p w:rsidR="00781CF1" w:rsidRDefault="00781CF1" w:rsidP="00781CF1">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(iii)</w:t>
      </w:r>
      <w:r w:rsidR="00F51A37" w:rsidRPr="00F51A37">
        <w:rPr>
          <w:rFonts w:ascii="Times New Roman" w:hAnsi="Times New Roman"/>
          <w:lang w:eastAsia="en-AU"/>
        </w:rPr>
        <w:tab/>
        <w:t>the avoidance of unnecessary evidence;</w:t>
      </w:r>
    </w:p>
    <w:p w:rsidR="00781CF1" w:rsidRDefault="00781CF1" w:rsidP="00781CF1">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(iv)</w:t>
      </w:r>
      <w:r w:rsidR="00F51A37" w:rsidRPr="00F51A37">
        <w:rPr>
          <w:rFonts w:ascii="Times New Roman" w:hAnsi="Times New Roman"/>
          <w:lang w:eastAsia="en-AU"/>
        </w:rPr>
        <w:tab/>
        <w:t>limiting the number of witnesses;</w:t>
      </w:r>
      <w:r>
        <w:rPr>
          <w:rFonts w:ascii="Times New Roman" w:hAnsi="Times New Roman"/>
          <w:lang w:eastAsia="en-AU"/>
        </w:rPr>
        <w:t xml:space="preserve"> </w:t>
      </w:r>
      <w:r w:rsidR="00F51A37" w:rsidRPr="00F51A37">
        <w:rPr>
          <w:rFonts w:ascii="Times New Roman" w:hAnsi="Times New Roman"/>
          <w:lang w:eastAsia="en-AU"/>
        </w:rPr>
        <w:t>and</w:t>
      </w:r>
    </w:p>
    <w:p w:rsidR="00781CF1" w:rsidRDefault="00781CF1" w:rsidP="00781CF1">
      <w:pPr>
        <w:tabs>
          <w:tab w:val="left" w:pos="567"/>
          <w:tab w:val="left" w:pos="2160"/>
        </w:tabs>
        <w:spacing w:after="240" w:line="280" w:lineRule="exact"/>
        <w:ind w:left="2880" w:right="1247" w:hanging="288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(v)</w:t>
      </w:r>
      <w:r w:rsidR="00F51A37" w:rsidRPr="00F51A37">
        <w:rPr>
          <w:rFonts w:ascii="Times New Roman" w:hAnsi="Times New Roman"/>
          <w:lang w:eastAsia="en-AU"/>
        </w:rPr>
        <w:tab/>
        <w:t>any other matter to facilitate the disposition of the action or trial.</w:t>
      </w:r>
    </w:p>
    <w:p w:rsidR="00781CF1" w:rsidRDefault="00781CF1" w:rsidP="00781CF1">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 xml:space="preserve">At a conciliation conference, the Court may </w:t>
      </w:r>
      <w:r>
        <w:rPr>
          <w:rFonts w:ascii="Times New Roman" w:hAnsi="Times New Roman"/>
          <w:lang w:eastAsia="en-AU"/>
        </w:rPr>
        <w:t>–</w:t>
      </w:r>
    </w:p>
    <w:p w:rsidR="00781CF1" w:rsidRDefault="00781CF1" w:rsidP="00781CF1">
      <w:pPr>
        <w:tabs>
          <w:tab w:val="left" w:pos="567"/>
          <w:tab w:val="left" w:pos="2160"/>
        </w:tabs>
        <w:spacing w:after="240" w:line="280" w:lineRule="exact"/>
        <w:ind w:left="2880" w:right="1247" w:hanging="2880"/>
        <w:rPr>
          <w:rFonts w:ascii="Times New Roman" w:hAnsi="Times New Roman"/>
          <w:lang w:eastAsia="en-AU"/>
        </w:rPr>
      </w:pPr>
      <w:r>
        <w:rPr>
          <w:rFonts w:ascii="Times New Roman" w:hAnsi="Times New Roman"/>
          <w:lang w:eastAsia="en-AU"/>
        </w:rPr>
        <w:lastRenderedPageBreak/>
        <w:tab/>
      </w:r>
      <w:r>
        <w:rPr>
          <w:rFonts w:ascii="Times New Roman" w:hAnsi="Times New Roman"/>
          <w:lang w:eastAsia="en-AU"/>
        </w:rPr>
        <w:tab/>
      </w:r>
      <w:r w:rsidR="00F51A37" w:rsidRPr="00F51A37">
        <w:rPr>
          <w:rFonts w:ascii="Times New Roman" w:hAnsi="Times New Roman"/>
          <w:lang w:eastAsia="en-AU"/>
        </w:rPr>
        <w:t>(i)</w:t>
      </w:r>
      <w:r w:rsidR="00F51A37" w:rsidRPr="00F51A37">
        <w:rPr>
          <w:rFonts w:ascii="Times New Roman" w:hAnsi="Times New Roman"/>
          <w:lang w:eastAsia="en-AU"/>
        </w:rPr>
        <w:tab/>
        <w:t>require the disclosure and consideration of any offer of settlement;</w:t>
      </w:r>
    </w:p>
    <w:p w:rsidR="00781CF1" w:rsidRDefault="00781CF1" w:rsidP="00781CF1">
      <w:pPr>
        <w:tabs>
          <w:tab w:val="left" w:pos="567"/>
          <w:tab w:val="left" w:pos="2160"/>
        </w:tabs>
        <w:spacing w:after="240" w:line="280" w:lineRule="exact"/>
        <w:ind w:left="2880" w:right="1247" w:hanging="288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(ii)</w:t>
      </w:r>
      <w:r w:rsidR="00F51A37" w:rsidRPr="00F51A37">
        <w:rPr>
          <w:rFonts w:ascii="Times New Roman" w:hAnsi="Times New Roman"/>
          <w:lang w:eastAsia="en-AU"/>
        </w:rPr>
        <w:tab/>
        <w:t xml:space="preserve">give directions as to the subsequent </w:t>
      </w:r>
      <w:r>
        <w:rPr>
          <w:rFonts w:ascii="Times New Roman" w:hAnsi="Times New Roman"/>
          <w:lang w:eastAsia="en-AU"/>
        </w:rPr>
        <w:t>course of the action or trial.</w:t>
      </w:r>
    </w:p>
    <w:p w:rsidR="00781CF1" w:rsidRDefault="00781CF1" w:rsidP="00781CF1">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Pr>
          <w:rFonts w:ascii="Times New Roman" w:hAnsi="Times New Roman"/>
          <w:lang w:eastAsia="en-AU"/>
        </w:rPr>
        <w:tab/>
      </w:r>
      <w:r w:rsidR="00F51A37" w:rsidRPr="00F51A37">
        <w:rPr>
          <w:rFonts w:ascii="Times New Roman" w:hAnsi="Times New Roman"/>
          <w:lang w:eastAsia="en-AU"/>
        </w:rPr>
        <w:t>(c)</w:t>
      </w:r>
      <w:r w:rsidR="00F51A37" w:rsidRPr="00F51A37">
        <w:rPr>
          <w:rFonts w:ascii="Times New Roman" w:hAnsi="Times New Roman"/>
          <w:lang w:eastAsia="en-AU"/>
        </w:rPr>
        <w:tab/>
        <w:t xml:space="preserve">A conciliation conference </w:t>
      </w:r>
      <w:r>
        <w:rPr>
          <w:rFonts w:ascii="Times New Roman" w:hAnsi="Times New Roman"/>
          <w:lang w:eastAsia="en-AU"/>
        </w:rPr>
        <w:t>–</w:t>
      </w:r>
    </w:p>
    <w:p w:rsidR="00781CF1" w:rsidRDefault="00C60E74" w:rsidP="00C60E74">
      <w:pPr>
        <w:tabs>
          <w:tab w:val="left" w:pos="567"/>
          <w:tab w:val="left" w:pos="2160"/>
        </w:tabs>
        <w:spacing w:after="240" w:line="280" w:lineRule="exact"/>
        <w:ind w:left="2880" w:right="1247" w:hanging="753"/>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(i)</w:t>
      </w:r>
      <w:r w:rsidR="00F51A37" w:rsidRPr="00F51A37">
        <w:rPr>
          <w:rFonts w:ascii="Times New Roman" w:hAnsi="Times New Roman"/>
          <w:lang w:eastAsia="en-AU"/>
        </w:rPr>
        <w:tab/>
        <w:t>may be adjourned on no more than 2 occasions;</w:t>
      </w:r>
    </w:p>
    <w:p w:rsidR="00781CF1" w:rsidRDefault="00781CF1" w:rsidP="00C60E74">
      <w:pPr>
        <w:tabs>
          <w:tab w:val="left" w:pos="567"/>
          <w:tab w:val="left" w:pos="2160"/>
        </w:tabs>
        <w:spacing w:after="240" w:line="280" w:lineRule="exact"/>
        <w:ind w:left="2880" w:right="1247" w:hanging="753"/>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(ii)</w:t>
      </w:r>
      <w:r w:rsidR="00F51A37" w:rsidRPr="00F51A37">
        <w:rPr>
          <w:rFonts w:ascii="Times New Roman" w:hAnsi="Times New Roman"/>
          <w:lang w:eastAsia="en-AU"/>
        </w:rPr>
        <w:tab/>
        <w:t>on any one occasion, may be adjourned for a period not exceeding 3 months;</w:t>
      </w:r>
    </w:p>
    <w:p w:rsidR="00781CF1" w:rsidRDefault="00781CF1" w:rsidP="00C60E74">
      <w:pPr>
        <w:tabs>
          <w:tab w:val="left" w:pos="567"/>
          <w:tab w:val="left" w:pos="2160"/>
        </w:tabs>
        <w:spacing w:after="240" w:line="280" w:lineRule="exact"/>
        <w:ind w:left="2880" w:right="1247" w:hanging="753"/>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(iii)</w:t>
      </w:r>
      <w:r w:rsidR="00F51A37" w:rsidRPr="00F51A37">
        <w:rPr>
          <w:rFonts w:ascii="Times New Roman" w:hAnsi="Times New Roman"/>
          <w:lang w:eastAsia="en-AU"/>
        </w:rPr>
        <w:tab/>
        <w:t xml:space="preserve">must be adjourned only to a fixed date; </w:t>
      </w:r>
      <w:r>
        <w:rPr>
          <w:rFonts w:ascii="Times New Roman" w:hAnsi="Times New Roman"/>
          <w:lang w:eastAsia="en-AU"/>
        </w:rPr>
        <w:t>and</w:t>
      </w:r>
    </w:p>
    <w:p w:rsidR="00781CF1" w:rsidRDefault="00781CF1" w:rsidP="00C60E74">
      <w:pPr>
        <w:tabs>
          <w:tab w:val="left" w:pos="567"/>
          <w:tab w:val="left" w:pos="2160"/>
        </w:tabs>
        <w:spacing w:after="240" w:line="280" w:lineRule="exact"/>
        <w:ind w:left="2880" w:right="1247" w:hanging="753"/>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 xml:space="preserve">(iv) </w:t>
      </w:r>
      <w:r w:rsidR="00C60E74">
        <w:rPr>
          <w:rFonts w:ascii="Times New Roman" w:hAnsi="Times New Roman"/>
          <w:lang w:eastAsia="en-AU"/>
        </w:rPr>
        <w:tab/>
      </w:r>
      <w:r w:rsidR="00F51A37" w:rsidRPr="00F51A37">
        <w:rPr>
          <w:rFonts w:ascii="Times New Roman" w:hAnsi="Times New Roman"/>
          <w:lang w:eastAsia="en-AU"/>
        </w:rPr>
        <w:t xml:space="preserve">must not be open to the public unless the </w:t>
      </w:r>
      <w:r>
        <w:rPr>
          <w:rFonts w:ascii="Times New Roman" w:hAnsi="Times New Roman"/>
          <w:lang w:eastAsia="en-AU"/>
        </w:rPr>
        <w:t>Court directs to the contrary.</w:t>
      </w:r>
    </w:p>
    <w:p w:rsidR="00F51A37" w:rsidRPr="00F51A37" w:rsidRDefault="00781CF1" w:rsidP="001369AC">
      <w:pPr>
        <w:tabs>
          <w:tab w:val="left" w:pos="567"/>
          <w:tab w:val="left" w:pos="1260"/>
        </w:tabs>
        <w:spacing w:after="240" w:line="280" w:lineRule="exact"/>
        <w:ind w:left="1260" w:right="1247" w:hanging="1260"/>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(6)</w:t>
      </w:r>
      <w:r w:rsidR="00F51A37" w:rsidRPr="00F51A37">
        <w:rPr>
          <w:rFonts w:ascii="Times New Roman" w:hAnsi="Times New Roman"/>
          <w:lang w:eastAsia="en-AU"/>
        </w:rPr>
        <w:tab/>
        <w:t>A conciliation or listing conference or directions hearing m</w:t>
      </w:r>
      <w:r>
        <w:rPr>
          <w:rFonts w:ascii="Times New Roman" w:hAnsi="Times New Roman"/>
          <w:lang w:eastAsia="en-AU"/>
        </w:rPr>
        <w:t>ay be conducted by a Registrar.</w:t>
      </w:r>
      <w:r w:rsidR="001369AC" w:rsidRPr="00F51A37">
        <w:rPr>
          <w:rFonts w:ascii="Times New Roman" w:hAnsi="Times New Roman"/>
          <w:lang w:eastAsia="en-AU"/>
        </w:rPr>
        <w:t xml:space="preserve"> </w:t>
      </w:r>
    </w:p>
    <w:p w:rsidR="00F51A37" w:rsidRPr="00F51A37" w:rsidRDefault="00F51A37" w:rsidP="009930E0">
      <w:pPr>
        <w:pStyle w:val="Heading1"/>
        <w:rPr>
          <w:lang w:eastAsia="en-AU"/>
        </w:rPr>
      </w:pPr>
      <w:bookmarkStart w:id="85" w:name="90"/>
      <w:bookmarkStart w:id="86" w:name="_Toc330818621"/>
      <w:bookmarkStart w:id="87" w:name="_Toc330819544"/>
      <w:bookmarkEnd w:id="85"/>
      <w:r w:rsidRPr="00F51A37">
        <w:rPr>
          <w:lang w:eastAsia="en-AU"/>
        </w:rPr>
        <w:t>TRIAL</w:t>
      </w:r>
      <w:bookmarkEnd w:id="86"/>
      <w:bookmarkEnd w:id="87"/>
      <w:r w:rsidRPr="00F51A37">
        <w:rPr>
          <w:lang w:eastAsia="en-AU"/>
        </w:rPr>
        <w:t xml:space="preserve">   </w:t>
      </w:r>
    </w:p>
    <w:p w:rsidR="00AA2FFC" w:rsidRDefault="00F51A37" w:rsidP="00AA2FFC">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90.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Court at any hearing or conference, may fix the date, time and place for trial and the Registrar must give notice of trial to any party who is not present at that hearing.</w:t>
      </w:r>
    </w:p>
    <w:p w:rsidR="00F51A37" w:rsidRPr="00F51A37" w:rsidRDefault="00AA2FFC" w:rsidP="00AA2FFC">
      <w:pPr>
        <w:tabs>
          <w:tab w:val="left" w:pos="567"/>
        </w:tabs>
        <w:spacing w:before="100" w:beforeAutospacing="1" w:after="100" w:afterAutospacing="1"/>
        <w:ind w:left="1134" w:hanging="1134"/>
        <w:rPr>
          <w:rFonts w:ascii="Times New Roman" w:hAnsi="Times New Roman"/>
          <w:lang w:eastAsia="en-AU"/>
        </w:rPr>
      </w:pPr>
      <w:r>
        <w:rPr>
          <w:rFonts w:ascii="Times New Roman" w:hAnsi="Times New Roman"/>
          <w:b/>
          <w:bCs/>
          <w:lang w:eastAsia="en-AU"/>
        </w:rPr>
        <w:tab/>
      </w:r>
      <w:r w:rsidR="00F51A37" w:rsidRPr="00F51A37">
        <w:rPr>
          <w:rFonts w:ascii="Times New Roman" w:hAnsi="Times New Roman"/>
          <w:lang w:eastAsia="en-AU"/>
        </w:rPr>
        <w:t>(2)</w:t>
      </w:r>
      <w:r w:rsidR="00F51A37" w:rsidRPr="00F51A37">
        <w:rPr>
          <w:rFonts w:ascii="Times New Roman" w:hAnsi="Times New Roman"/>
          <w:lang w:eastAsia="en-AU"/>
        </w:rPr>
        <w:tab/>
        <w:t>The Registrar must give a notice of trial in Form 23(b), Form 23(c) or Form 23(d) when d</w:t>
      </w:r>
      <w:r>
        <w:rPr>
          <w:rFonts w:ascii="Times New Roman" w:hAnsi="Times New Roman"/>
          <w:lang w:eastAsia="en-AU"/>
        </w:rPr>
        <w:t>irected by the Court to do so.</w:t>
      </w:r>
    </w:p>
    <w:p w:rsidR="00AA2FFC" w:rsidRDefault="00F51A37" w:rsidP="00AA2FFC">
      <w:pPr>
        <w:tabs>
          <w:tab w:val="left" w:pos="1134"/>
        </w:tabs>
        <w:spacing w:before="120"/>
        <w:ind w:left="1701" w:right="1247" w:hanging="1134"/>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w:t>
      </w:r>
      <w:r w:rsidRPr="00F51A37">
        <w:rPr>
          <w:rFonts w:ascii="Times New Roman" w:hAnsi="Times New Roman"/>
          <w:lang w:eastAsia="en-AU"/>
        </w:rPr>
        <w:tab/>
        <w:t>The date fixed for the trial of an action will not be adjourned in the absence of special reasons.</w:t>
      </w:r>
    </w:p>
    <w:p w:rsidR="00AA2FFC" w:rsidRDefault="00AA2FFC" w:rsidP="00AA2FFC">
      <w:pPr>
        <w:tabs>
          <w:tab w:val="left" w:pos="1134"/>
        </w:tabs>
        <w:spacing w:before="120"/>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Pr>
          <w:rFonts w:ascii="Times New Roman" w:hAnsi="Times New Roman"/>
          <w:lang w:eastAsia="en-AU"/>
        </w:rPr>
        <w:tab/>
      </w:r>
      <w:r w:rsidR="00F51A37" w:rsidRPr="00F51A37">
        <w:rPr>
          <w:rFonts w:ascii="Times New Roman" w:hAnsi="Times New Roman"/>
          <w:lang w:eastAsia="en-AU"/>
        </w:rPr>
        <w:t>A trial must be adjourned only to a fixed date.</w:t>
      </w:r>
    </w:p>
    <w:p w:rsidR="00AA2FFC" w:rsidRDefault="00AA2FFC" w:rsidP="00AA2FFC">
      <w:pPr>
        <w:tabs>
          <w:tab w:val="left" w:pos="1134"/>
        </w:tabs>
        <w:spacing w:before="120"/>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(c)</w:t>
      </w:r>
      <w:r w:rsidR="00F51A37" w:rsidRPr="00F51A37">
        <w:rPr>
          <w:rFonts w:ascii="Times New Roman" w:hAnsi="Times New Roman"/>
          <w:lang w:eastAsia="en-AU"/>
        </w:rPr>
        <w:tab/>
        <w:t>If the Court fails to fix a date, the Registrar must do so.</w:t>
      </w:r>
    </w:p>
    <w:p w:rsidR="00F51A37" w:rsidRPr="00F51A37" w:rsidRDefault="00F51A37" w:rsidP="00AA2FFC">
      <w:pPr>
        <w:tabs>
          <w:tab w:val="left" w:pos="540"/>
          <w:tab w:val="left" w:pos="1080"/>
        </w:tabs>
        <w:spacing w:before="100" w:beforeAutospacing="1"/>
        <w:ind w:left="1080" w:right="1247" w:hanging="1080"/>
        <w:rPr>
          <w:rFonts w:ascii="Times New Roman" w:hAnsi="Times New Roman"/>
          <w:lang w:eastAsia="en-AU"/>
        </w:rPr>
      </w:pPr>
      <w:r w:rsidRPr="00F51A37">
        <w:rPr>
          <w:rFonts w:ascii="Times New Roman" w:hAnsi="Times New Roman"/>
          <w:b/>
          <w:bCs/>
          <w:lang w:eastAsia="en-AU"/>
        </w:rPr>
        <w:t>91.</w:t>
      </w:r>
      <w:r w:rsidRPr="00F51A37">
        <w:rPr>
          <w:rFonts w:ascii="Times New Roman" w:hAnsi="Times New Roman"/>
          <w:b/>
          <w:bCs/>
          <w:lang w:eastAsia="en-AU"/>
        </w:rPr>
        <w:tab/>
      </w:r>
      <w:r w:rsidR="00AA2FFC">
        <w:rPr>
          <w:rFonts w:ascii="Times New Roman" w:hAnsi="Times New Roman"/>
          <w:lang w:eastAsia="en-AU"/>
        </w:rPr>
        <w:t>(1)</w:t>
      </w:r>
      <w:r w:rsidR="00AA2FFC">
        <w:rPr>
          <w:rFonts w:ascii="Times New Roman" w:hAnsi="Times New Roman"/>
          <w:lang w:eastAsia="en-AU"/>
        </w:rPr>
        <w:tab/>
      </w:r>
      <w:r w:rsidRPr="00F51A37">
        <w:rPr>
          <w:rFonts w:ascii="Times New Roman" w:hAnsi="Times New Roman"/>
          <w:lang w:eastAsia="en-AU"/>
        </w:rPr>
        <w:t xml:space="preserve">If a party or witness of the party needs the assistance of an interpreter, the party, on receiving a notice of a date fixed for a hearing, must forthwith notify the Registrar in writing of that need and of the language, and dialect, to be interpreted.  </w:t>
      </w:r>
    </w:p>
    <w:p w:rsidR="00F51A37" w:rsidRPr="00F51A37" w:rsidRDefault="00F51A37" w:rsidP="001410BB">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If the party so fails to notify the Registrar, costs occasioned by the non-attendance of the appropriate interpreter must be borne by that party.</w:t>
      </w:r>
    </w:p>
    <w:p w:rsidR="00F51A37" w:rsidRPr="00F51A37" w:rsidRDefault="00F51A37" w:rsidP="009B0D86">
      <w:pPr>
        <w:ind w:left="567" w:hanging="567"/>
        <w:rPr>
          <w:rFonts w:ascii="Times New Roman" w:hAnsi="Times New Roman"/>
          <w:lang w:eastAsia="en-AU"/>
        </w:rPr>
      </w:pPr>
      <w:r w:rsidRPr="00F51A37">
        <w:rPr>
          <w:rFonts w:ascii="Times New Roman" w:hAnsi="Times New Roman"/>
          <w:b/>
          <w:bCs/>
          <w:szCs w:val="20"/>
          <w:lang w:eastAsia="en-AU"/>
        </w:rPr>
        <w:t>92.</w:t>
      </w:r>
      <w:r w:rsidRPr="00F51A37">
        <w:rPr>
          <w:rFonts w:ascii="Times New Roman" w:hAnsi="Times New Roman"/>
          <w:b/>
          <w:bCs/>
          <w:szCs w:val="20"/>
          <w:lang w:eastAsia="en-AU"/>
        </w:rPr>
        <w:tab/>
      </w:r>
      <w:r w:rsidRPr="00F51A37">
        <w:rPr>
          <w:rFonts w:ascii="Times New Roman" w:hAnsi="Times New Roman"/>
          <w:szCs w:val="20"/>
          <w:lang w:eastAsia="en-AU"/>
        </w:rPr>
        <w:t>Unless the Court orders otherwise, a claim, counterclaim, set-off, third and subsequent party claim and an interpleader</w:t>
      </w:r>
      <w:r w:rsidR="009B0D86">
        <w:rPr>
          <w:rFonts w:ascii="Times New Roman" w:hAnsi="Times New Roman"/>
          <w:szCs w:val="20"/>
          <w:lang w:eastAsia="en-AU"/>
        </w:rPr>
        <w:t xml:space="preserve"> claim must be heard together.</w:t>
      </w:r>
    </w:p>
    <w:p w:rsidR="00F51A37" w:rsidRPr="00F51A37" w:rsidRDefault="00F51A37" w:rsidP="009B0D86">
      <w:pPr>
        <w:spacing w:before="100" w:beforeAutospacing="1" w:after="240"/>
        <w:ind w:left="567" w:hanging="567"/>
        <w:rPr>
          <w:rFonts w:ascii="Times New Roman" w:hAnsi="Times New Roman"/>
          <w:lang w:eastAsia="en-AU"/>
        </w:rPr>
      </w:pPr>
      <w:r w:rsidRPr="00F51A37">
        <w:rPr>
          <w:rFonts w:ascii="Times New Roman" w:hAnsi="Times New Roman"/>
          <w:b/>
          <w:bCs/>
          <w:lang w:eastAsia="en-AU"/>
        </w:rPr>
        <w:lastRenderedPageBreak/>
        <w:t>93.</w:t>
      </w:r>
      <w:r w:rsidRPr="00F51A37">
        <w:rPr>
          <w:rFonts w:ascii="Times New Roman" w:hAnsi="Times New Roman"/>
          <w:b/>
          <w:bCs/>
          <w:lang w:eastAsia="en-AU"/>
        </w:rPr>
        <w:tab/>
      </w:r>
      <w:r w:rsidRPr="00F51A37">
        <w:rPr>
          <w:rFonts w:ascii="Times New Roman" w:hAnsi="Times New Roman"/>
          <w:lang w:eastAsia="en-AU"/>
        </w:rPr>
        <w:t>A waiver of any monetary limit on the civil jurisdiction of the Court may be effected by the parties on an application, by a notice in writing jointly signed and filed or</w:t>
      </w:r>
      <w:r w:rsidR="000644D6">
        <w:rPr>
          <w:rFonts w:ascii="Times New Roman" w:hAnsi="Times New Roman"/>
          <w:lang w:eastAsia="en-AU"/>
        </w:rPr>
        <w:t xml:space="preserve"> by oral application at trial.</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94.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Court may direct the order, manner and form in which evidence and submissions on evidence (including the time allotted for evidence and</w:t>
      </w:r>
      <w:r w:rsidR="000644D6">
        <w:rPr>
          <w:rFonts w:ascii="Times New Roman" w:hAnsi="Times New Roman"/>
          <w:lang w:eastAsia="en-AU"/>
        </w:rPr>
        <w:t xml:space="preserve"> submissions) are to be given.</w:t>
      </w:r>
    </w:p>
    <w:p w:rsidR="00F51A37" w:rsidRPr="00F51A37" w:rsidRDefault="000644D6" w:rsidP="00F51A37">
      <w:pPr>
        <w:spacing w:before="100" w:beforeAutospacing="1" w:after="100" w:afterAutospacing="1"/>
        <w:ind w:left="1134" w:hanging="567"/>
        <w:rPr>
          <w:rFonts w:ascii="Times New Roman" w:hAnsi="Times New Roman"/>
          <w:lang w:eastAsia="en-AU"/>
        </w:rPr>
      </w:pPr>
      <w:r>
        <w:rPr>
          <w:rFonts w:ascii="Times New Roman" w:hAnsi="Times New Roman"/>
          <w:lang w:eastAsia="en-AU"/>
        </w:rPr>
        <w:t>(2)</w:t>
      </w:r>
      <w:r>
        <w:rPr>
          <w:rFonts w:ascii="Times New Roman" w:hAnsi="Times New Roman"/>
          <w:lang w:eastAsia="en-AU"/>
        </w:rPr>
        <w:tab/>
      </w:r>
      <w:r w:rsidR="00F51A37" w:rsidRPr="00F51A37">
        <w:rPr>
          <w:rFonts w:ascii="Times New Roman" w:hAnsi="Times New Roman"/>
          <w:lang w:eastAsia="en-AU"/>
        </w:rPr>
        <w:t xml:space="preserve">The Court may disallow a question that is irrelevant, prolix or repetitious.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Exhibits put in by a party are to be consecutively numbered and a record is to be kept of them.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At trial, on its own initiative, or on oral application of a party, the Court may make any order or do any act or thing that it is empowered to make or do under these Rules.  </w:t>
      </w:r>
    </w:p>
    <w:p w:rsidR="00F51A37" w:rsidRPr="00F51A37" w:rsidRDefault="00F51A37" w:rsidP="000644D6">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At trial the Court may sit with an expert(s) and under Section 29 of the Act may at and during the trial refer any question of a technical nature for immediate or reserved investigation and report by the expert(s).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95.</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The Court may receive as evidence a document or property </w:t>
      </w:r>
      <w:r w:rsidR="000644D6">
        <w:rPr>
          <w:rFonts w:ascii="Times New Roman" w:hAnsi="Times New Roman"/>
          <w:lang w:eastAsia="en-AU"/>
        </w:rPr>
        <w:t>which has not been discovered.</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The Court may receive as evidence (without further proof) evidentiary material served under Rule 61(2) a request to admit facts, a list of discovered documents, interrogatories and their answers, an affidavit or any document that has been filed and served pursuant to these Rules.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Where the Court accepts as evidence for any purpose a document that records the delivery of goods, the Court may accept the document as prima facie evidence of that delivery.  </w:t>
      </w:r>
    </w:p>
    <w:p w:rsidR="00F51A37" w:rsidRPr="00F51A37" w:rsidRDefault="00F51A37" w:rsidP="00F51A37">
      <w:pPr>
        <w:spacing w:before="100" w:beforeAutospacing="1" w:after="100" w:afterAutospacing="1"/>
        <w:rPr>
          <w:rFonts w:ascii="Times New Roman" w:hAnsi="Times New Roman"/>
          <w:lang w:eastAsia="en-AU"/>
        </w:rPr>
      </w:pPr>
      <w:r w:rsidRPr="00F51A37">
        <w:rPr>
          <w:rFonts w:ascii="Times New Roman" w:hAnsi="Times New Roman"/>
          <w:b/>
          <w:bCs/>
          <w:lang w:eastAsia="en-AU"/>
        </w:rPr>
        <w:t>96.</w:t>
      </w:r>
      <w:r w:rsidRPr="00F51A37">
        <w:rPr>
          <w:rFonts w:ascii="Times New Roman" w:hAnsi="Times New Roman"/>
          <w:b/>
          <w:bCs/>
          <w:lang w:eastAsia="en-AU"/>
        </w:rPr>
        <w:tab/>
      </w:r>
      <w:r w:rsidRPr="00F51A37">
        <w:rPr>
          <w:rFonts w:ascii="Times New Roman" w:hAnsi="Times New Roman"/>
          <w:lang w:eastAsia="en-AU"/>
        </w:rPr>
        <w:t xml:space="preserve">If, at the trial of an action –  </w:t>
      </w:r>
    </w:p>
    <w:p w:rsidR="000644D6" w:rsidRDefault="00F51A37" w:rsidP="000644D6">
      <w:pPr>
        <w:ind w:left="1134" w:right="1247" w:hanging="414"/>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Objection is taken to the authenticity or admissibility of relevant evidence or a reproduction or specimen of relevant evidentiary material;</w:t>
      </w:r>
      <w:r w:rsidR="000644D6">
        <w:rPr>
          <w:rFonts w:ascii="Times New Roman" w:hAnsi="Times New Roman"/>
          <w:lang w:eastAsia="en-AU"/>
        </w:rPr>
        <w:t xml:space="preserve"> </w:t>
      </w:r>
      <w:r w:rsidRPr="00F51A37">
        <w:rPr>
          <w:rFonts w:ascii="Times New Roman" w:hAnsi="Times New Roman"/>
          <w:lang w:eastAsia="en-AU"/>
        </w:rPr>
        <w:t>and</w:t>
      </w:r>
    </w:p>
    <w:p w:rsidR="00425AA1" w:rsidRDefault="00425AA1" w:rsidP="000644D6">
      <w:pPr>
        <w:ind w:left="1134" w:right="1247" w:hanging="414"/>
        <w:rPr>
          <w:rFonts w:ascii="Times New Roman" w:hAnsi="Times New Roman"/>
          <w:lang w:eastAsia="en-AU"/>
        </w:rPr>
      </w:pPr>
    </w:p>
    <w:p w:rsidR="00F51A37" w:rsidRPr="00F51A37" w:rsidRDefault="000644D6" w:rsidP="000644D6">
      <w:pPr>
        <w:ind w:left="1134" w:right="1247" w:hanging="414"/>
        <w:rPr>
          <w:rFonts w:ascii="Times New Roman" w:hAnsi="Times New Roman"/>
          <w:lang w:eastAsia="en-AU"/>
        </w:rPr>
      </w:pPr>
      <w:r>
        <w:rPr>
          <w:rFonts w:ascii="Times New Roman" w:hAnsi="Times New Roman"/>
          <w:lang w:eastAsia="en-AU"/>
        </w:rPr>
        <w:t>(b)</w:t>
      </w:r>
      <w:r>
        <w:rPr>
          <w:rFonts w:ascii="Times New Roman" w:hAnsi="Times New Roman"/>
          <w:lang w:eastAsia="en-AU"/>
        </w:rPr>
        <w:tab/>
      </w:r>
      <w:r w:rsidR="00F51A37" w:rsidRPr="00F51A37">
        <w:rPr>
          <w:rFonts w:ascii="Times New Roman" w:hAnsi="Times New Roman"/>
          <w:lang w:eastAsia="en-AU"/>
        </w:rPr>
        <w:t xml:space="preserve">the authenticity or admissibility of the evidence or </w:t>
      </w:r>
      <w:r>
        <w:rPr>
          <w:rFonts w:ascii="Times New Roman" w:hAnsi="Times New Roman"/>
          <w:lang w:eastAsia="en-AU"/>
        </w:rPr>
        <w:t>e</w:t>
      </w:r>
      <w:r w:rsidR="00F51A37" w:rsidRPr="00F51A37">
        <w:rPr>
          <w:rFonts w:ascii="Times New Roman" w:hAnsi="Times New Roman"/>
          <w:lang w:eastAsia="en-AU"/>
        </w:rPr>
        <w:t>videntiary material is subse</w:t>
      </w:r>
      <w:r w:rsidR="00425AA1">
        <w:rPr>
          <w:rFonts w:ascii="Times New Roman" w:hAnsi="Times New Roman"/>
          <w:lang w:eastAsia="en-AU"/>
        </w:rPr>
        <w:t>quently proved or established,</w:t>
      </w:r>
    </w:p>
    <w:p w:rsidR="00F51A37" w:rsidRPr="00F51A37" w:rsidRDefault="00F51A37" w:rsidP="00425AA1">
      <w:pPr>
        <w:spacing w:before="100" w:beforeAutospacing="1" w:after="100" w:afterAutospacing="1"/>
        <w:ind w:left="709"/>
        <w:rPr>
          <w:rFonts w:ascii="Times New Roman" w:hAnsi="Times New Roman"/>
          <w:lang w:eastAsia="en-AU"/>
        </w:rPr>
      </w:pPr>
      <w:r w:rsidRPr="00F51A37">
        <w:rPr>
          <w:rFonts w:ascii="Times New Roman" w:hAnsi="Times New Roman"/>
          <w:lang w:eastAsia="en-AU"/>
        </w:rPr>
        <w:t xml:space="preserve">the party objecting must pay costs occasioned by the objection, unless the Court orders otherwise. </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97.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A Magistrate, on oral or written application of a party, may issue a summons in Form 1 requiring the attendance of a witness to give evidence or produce evidentiary material at a trial.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(2)</w:t>
      </w:r>
      <w:r w:rsidRPr="00F51A37">
        <w:rPr>
          <w:rFonts w:ascii="Times New Roman" w:hAnsi="Times New Roman"/>
          <w:lang w:eastAsia="en-AU"/>
        </w:rPr>
        <w:tab/>
        <w:t xml:space="preserve">The summons must be served at least 4 clear days before the date fixed for the attendance.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The Magistrate may require the person applying for the summons to pay, at the time of service of the summons, to the witness, the reasonable expenses of attendance (including transport and accommodation) fixed by the Magistrate</w:t>
      </w:r>
      <w:r w:rsidRPr="00F51A37">
        <w:rPr>
          <w:rFonts w:ascii="Times New Roman" w:hAnsi="Times New Roman"/>
          <w:b/>
          <w:bCs/>
          <w:lang w:eastAsia="en-AU"/>
        </w:rPr>
        <w:t>.</w:t>
      </w:r>
      <w:r w:rsidRPr="00F51A37">
        <w:rPr>
          <w:rFonts w:ascii="Times New Roman" w:hAnsi="Times New Roman"/>
          <w:lang w:eastAsia="en-AU"/>
        </w:rPr>
        <w:t xml:space="preserve">  </w:t>
      </w:r>
    </w:p>
    <w:p w:rsidR="00F51A37" w:rsidRPr="00F51A37" w:rsidRDefault="00F51A37" w:rsidP="00AA461C">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The Court may order any party to compensate a witness for the loss and expense caused to the witness by attending at the Court.  </w:t>
      </w:r>
    </w:p>
    <w:p w:rsidR="00F51A37" w:rsidRPr="00F51A37" w:rsidRDefault="00F51A37" w:rsidP="00F51A37">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98.</w:t>
      </w:r>
      <w:r w:rsidRPr="00F51A37">
        <w:rPr>
          <w:rFonts w:ascii="Times New Roman" w:hAnsi="Times New Roman"/>
          <w:b/>
          <w:bCs/>
          <w:lang w:eastAsia="en-AU"/>
        </w:rPr>
        <w:tab/>
      </w:r>
      <w:r w:rsidRPr="00F51A37">
        <w:rPr>
          <w:rFonts w:ascii="Times New Roman" w:hAnsi="Times New Roman"/>
          <w:lang w:eastAsia="en-AU"/>
        </w:rPr>
        <w:t>Where there are grounds for believing that, if a summons were issued, a person would not comply with it, the Court may issue a warrant to have the person arrested</w:t>
      </w:r>
      <w:r w:rsidR="00AA461C">
        <w:rPr>
          <w:rFonts w:ascii="Times New Roman" w:hAnsi="Times New Roman"/>
          <w:lang w:eastAsia="en-AU"/>
        </w:rPr>
        <w:t xml:space="preserve"> and brought before the Court.</w:t>
      </w:r>
    </w:p>
    <w:p w:rsidR="00F51A37" w:rsidRPr="00F51A37" w:rsidRDefault="00F51A37" w:rsidP="00F51A37">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99.</w:t>
      </w:r>
      <w:r w:rsidRPr="00F51A37">
        <w:rPr>
          <w:rFonts w:ascii="Times New Roman" w:hAnsi="Times New Roman"/>
          <w:lang w:eastAsia="en-AU"/>
        </w:rPr>
        <w:t> </w:t>
      </w:r>
      <w:r w:rsidRPr="00F51A37">
        <w:rPr>
          <w:rFonts w:ascii="Times New Roman" w:hAnsi="Times New Roman"/>
          <w:lang w:eastAsia="en-AU"/>
        </w:rPr>
        <w:tab/>
        <w:t>(1)</w:t>
      </w:r>
      <w:r w:rsidRPr="00F51A37">
        <w:rPr>
          <w:rFonts w:ascii="Times New Roman" w:hAnsi="Times New Roman"/>
          <w:lang w:eastAsia="en-AU"/>
        </w:rPr>
        <w:tab/>
        <w:t>The attendance at trial of a witness will not be required if an affidavit of that witness has been served on all other parties at least 14 days prior to the trial and no other party has objected, by notice in writing (including detailed reasons for the objection), to the use of the affidavit at the trial within at least 7 clear day</w:t>
      </w:r>
      <w:r w:rsidR="00AA461C">
        <w:rPr>
          <w:rFonts w:ascii="Times New Roman" w:hAnsi="Times New Roman"/>
          <w:lang w:eastAsia="en-AU"/>
        </w:rPr>
        <w:t>s of service of the affidavit.</w:t>
      </w:r>
    </w:p>
    <w:p w:rsidR="00F51A37" w:rsidRPr="00F51A37" w:rsidRDefault="00F51A37" w:rsidP="00F51A37">
      <w:pPr>
        <w:spacing w:before="12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 party who so objects may be ordered by the Court to bear relevant costs if th</w:t>
      </w:r>
      <w:r w:rsidR="00AA461C">
        <w:rPr>
          <w:rFonts w:ascii="Times New Roman" w:hAnsi="Times New Roman"/>
          <w:lang w:eastAsia="en-AU"/>
        </w:rPr>
        <w:t>e objection was not reasonable.</w:t>
      </w:r>
    </w:p>
    <w:p w:rsidR="00742D45" w:rsidRDefault="00F51A37" w:rsidP="00742D45">
      <w:pPr>
        <w:tabs>
          <w:tab w:val="left" w:pos="1134"/>
        </w:tabs>
        <w:spacing w:before="120" w:line="320" w:lineRule="exact"/>
        <w:ind w:left="1701" w:right="1247" w:hanging="1134"/>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w:t>
      </w:r>
      <w:r w:rsidRPr="00F51A37">
        <w:rPr>
          <w:rFonts w:ascii="Times New Roman" w:hAnsi="Times New Roman"/>
          <w:lang w:eastAsia="en-AU"/>
        </w:rPr>
        <w:tab/>
        <w:t>Where the attendance at trial of a witness was not necessary, the Court, on application of the witness, may order a party or the solicitor acting for the party, to pay a witness fee in respect of that attendance.</w:t>
      </w:r>
    </w:p>
    <w:p w:rsidR="00F51A37" w:rsidRPr="00F51A37" w:rsidRDefault="00742D45" w:rsidP="00742D45">
      <w:pPr>
        <w:tabs>
          <w:tab w:val="left" w:pos="1134"/>
        </w:tabs>
        <w:spacing w:before="120" w:line="320" w:lineRule="exact"/>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An application under this Sub-rule must be filed no later than 7 days after the date of such attendance, and such application may be filed even if a final judgment has been</w:t>
      </w:r>
      <w:r>
        <w:rPr>
          <w:rFonts w:ascii="Times New Roman" w:hAnsi="Times New Roman"/>
          <w:lang w:eastAsia="en-AU"/>
        </w:rPr>
        <w:t xml:space="preserve"> made or given in the action.</w:t>
      </w:r>
      <w:r w:rsidR="00F51A37" w:rsidRPr="00F51A37">
        <w:rPr>
          <w:rFonts w:ascii="Times New Roman" w:hAnsi="Times New Roman"/>
          <w:lang w:eastAsia="en-AU"/>
        </w:rPr>
        <w:t xml:space="preserve"> </w:t>
      </w:r>
    </w:p>
    <w:p w:rsidR="00742D45" w:rsidRDefault="00F51A37" w:rsidP="00F0685A">
      <w:pPr>
        <w:tabs>
          <w:tab w:val="left" w:pos="567"/>
          <w:tab w:val="left" w:pos="1134"/>
        </w:tabs>
        <w:spacing w:before="100" w:beforeAutospacing="1" w:after="100" w:afterAutospacing="1"/>
        <w:rPr>
          <w:rFonts w:ascii="Times New Roman" w:hAnsi="Times New Roman"/>
          <w:lang w:eastAsia="en-AU"/>
        </w:rPr>
      </w:pPr>
      <w:r w:rsidRPr="00F51A37">
        <w:rPr>
          <w:rFonts w:ascii="Times New Roman" w:hAnsi="Times New Roman"/>
          <w:b/>
          <w:bCs/>
          <w:lang w:eastAsia="en-AU"/>
        </w:rPr>
        <w:t>100.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The </w:t>
      </w:r>
      <w:r w:rsidR="00742D45">
        <w:rPr>
          <w:rFonts w:ascii="Times New Roman" w:hAnsi="Times New Roman"/>
          <w:lang w:eastAsia="en-AU"/>
        </w:rPr>
        <w:t>Court may, for proper reason –</w:t>
      </w:r>
    </w:p>
    <w:p w:rsidR="00742D45" w:rsidRDefault="00F51A37" w:rsidP="00AA668C">
      <w:pPr>
        <w:spacing w:before="100" w:beforeAutospacing="1" w:after="100" w:afterAutospacing="1"/>
        <w:ind w:left="1560" w:hanging="480"/>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fix a date, time and place for the examination of a witness on oath and require the attendance of that witness for that purpose;</w:t>
      </w:r>
      <w:r w:rsidR="00742D45">
        <w:rPr>
          <w:rFonts w:ascii="Times New Roman" w:hAnsi="Times New Roman"/>
          <w:lang w:eastAsia="en-AU"/>
        </w:rPr>
        <w:t xml:space="preserve"> </w:t>
      </w:r>
      <w:r w:rsidRPr="00F51A37">
        <w:rPr>
          <w:rFonts w:ascii="Times New Roman" w:hAnsi="Times New Roman"/>
          <w:lang w:eastAsia="en-AU"/>
        </w:rPr>
        <w:t>or</w:t>
      </w:r>
    </w:p>
    <w:p w:rsidR="00742D45" w:rsidRDefault="00F51A37" w:rsidP="00AA668C">
      <w:pPr>
        <w:spacing w:before="100" w:beforeAutospacing="1" w:after="100" w:afterAutospacing="1"/>
        <w:ind w:left="1560" w:hanging="48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order a Commission to issue under the seal of the Court for the examination of a witness on oath.</w:t>
      </w:r>
    </w:p>
    <w:p w:rsidR="00F51A37" w:rsidRPr="00F51A37" w:rsidRDefault="00F51A37" w:rsidP="00C2664D">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The Court may give such directions regarding the examination or Commission as it thinks fit.</w:t>
      </w:r>
    </w:p>
    <w:p w:rsidR="00F51A37" w:rsidRPr="00F51A37" w:rsidRDefault="00F51A37" w:rsidP="00922D7C">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101.</w:t>
      </w:r>
      <w:r w:rsidRPr="00F51A37">
        <w:rPr>
          <w:rFonts w:ascii="Times New Roman" w:hAnsi="Times New Roman"/>
          <w:b/>
          <w:bCs/>
          <w:lang w:eastAsia="en-AU"/>
        </w:rPr>
        <w:tab/>
      </w:r>
      <w:r w:rsidRPr="00F51A37">
        <w:rPr>
          <w:rFonts w:ascii="Times New Roman" w:hAnsi="Times New Roman"/>
          <w:lang w:eastAsia="en-AU"/>
        </w:rPr>
        <w:t>Where a party fails to attend within 15 minutes of the time fixed for a conciliation or listing conference, directions hearing or trial, the Court may give judgment or make an order against, and in the absence of, that party,</w:t>
      </w:r>
      <w:r w:rsidR="00044CF0">
        <w:rPr>
          <w:rFonts w:ascii="Times New Roman" w:hAnsi="Times New Roman"/>
          <w:lang w:eastAsia="en-AU"/>
        </w:rPr>
        <w:t xml:space="preserve"> without hearing any evidence.</w:t>
      </w:r>
    </w:p>
    <w:p w:rsidR="00044CF0" w:rsidRDefault="00F51A37" w:rsidP="00922D7C">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lastRenderedPageBreak/>
        <w:t>102.</w:t>
      </w:r>
      <w:r w:rsidRPr="00F51A37">
        <w:rPr>
          <w:rFonts w:ascii="Times New Roman" w:hAnsi="Times New Roman"/>
          <w:b/>
          <w:bCs/>
          <w:lang w:eastAsia="en-AU"/>
        </w:rPr>
        <w:tab/>
      </w:r>
      <w:r w:rsidRPr="00F51A37">
        <w:rPr>
          <w:rFonts w:ascii="Times New Roman" w:hAnsi="Times New Roman"/>
          <w:lang w:eastAsia="en-AU"/>
        </w:rPr>
        <w:t xml:space="preserve">In endeavouring to achieve a negotiated settlement of an action, the Court may exclude solicitors of the parties from any interview in Chambers.  </w:t>
      </w:r>
      <w:bookmarkStart w:id="88" w:name="103"/>
      <w:bookmarkEnd w:id="88"/>
    </w:p>
    <w:p w:rsidR="00F51A37" w:rsidRPr="00F51A37" w:rsidRDefault="00F51A37" w:rsidP="009930E0">
      <w:pPr>
        <w:pStyle w:val="Heading1"/>
        <w:rPr>
          <w:lang w:eastAsia="en-AU"/>
        </w:rPr>
      </w:pPr>
      <w:bookmarkStart w:id="89" w:name="_Toc330818622"/>
      <w:bookmarkStart w:id="90" w:name="_Toc330819545"/>
      <w:r w:rsidRPr="00F51A37">
        <w:rPr>
          <w:lang w:eastAsia="en-AU"/>
        </w:rPr>
        <w:t>JUDGMENT</w:t>
      </w:r>
      <w:bookmarkEnd w:id="89"/>
      <w:bookmarkEnd w:id="90"/>
    </w:p>
    <w:p w:rsidR="00F51A37" w:rsidRPr="00F51A37" w:rsidRDefault="00F51A37" w:rsidP="00922D7C">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103.</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Court must give reasons for a final judgment after the conclusion of a contested hearing.</w:t>
      </w:r>
    </w:p>
    <w:p w:rsidR="00044CF0" w:rsidRDefault="00F51A37" w:rsidP="00044CF0">
      <w:pPr>
        <w:spacing w:before="12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Where the Court delivers an</w:t>
      </w:r>
      <w:r w:rsidRPr="00F51A37">
        <w:rPr>
          <w:rFonts w:ascii="Times New Roman" w:hAnsi="Times New Roman"/>
          <w:i/>
          <w:iCs/>
          <w:lang w:eastAsia="en-AU"/>
        </w:rPr>
        <w:t xml:space="preserve"> ex tempore</w:t>
      </w:r>
      <w:r w:rsidRPr="00F51A37">
        <w:rPr>
          <w:rFonts w:ascii="Times New Roman" w:hAnsi="Times New Roman"/>
          <w:lang w:eastAsia="en-AU"/>
        </w:rPr>
        <w:t xml:space="preserve"> final judgment and reasons for it, the Court is taken to reserve to itself the power –</w:t>
      </w:r>
    </w:p>
    <w:p w:rsidR="00044CF0" w:rsidRDefault="00F51A37" w:rsidP="00044CF0">
      <w:pPr>
        <w:spacing w:before="120"/>
        <w:ind w:left="1134" w:firstLine="306"/>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to edit formally those reasons; and</w:t>
      </w:r>
    </w:p>
    <w:p w:rsidR="00044CF0" w:rsidRDefault="00F51A37" w:rsidP="00044CF0">
      <w:pPr>
        <w:spacing w:before="120"/>
        <w:ind w:left="2160" w:hanging="72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to make further findings of fact or determinations of law consistent with the judgment and reasons,</w:t>
      </w:r>
    </w:p>
    <w:p w:rsidR="00F51A37" w:rsidRPr="00F51A37" w:rsidRDefault="00F51A37" w:rsidP="00044CF0">
      <w:pPr>
        <w:spacing w:before="120"/>
        <w:ind w:left="414" w:firstLine="720"/>
        <w:rPr>
          <w:rFonts w:ascii="Times New Roman" w:hAnsi="Times New Roman"/>
          <w:lang w:eastAsia="en-AU"/>
        </w:rPr>
      </w:pPr>
      <w:r w:rsidRPr="00F51A37">
        <w:rPr>
          <w:rFonts w:ascii="Times New Roman" w:hAnsi="Times New Roman"/>
          <w:lang w:eastAsia="en-AU"/>
        </w:rPr>
        <w:t xml:space="preserve">in the event that their publication in final written form is required.  </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Where the Court has reserved its decision, it must give final judgment within 2 months of the date it was reserved.  </w:t>
      </w:r>
    </w:p>
    <w:p w:rsidR="00F51A37" w:rsidRPr="00F51A37" w:rsidRDefault="00F51A37" w:rsidP="00170C8B">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Where for any reason the Court is unable to deliver a reserved final judgment, the Registrar may read the judgment to the parties in open Court.  </w:t>
      </w:r>
    </w:p>
    <w:p w:rsidR="00F51A37" w:rsidRPr="00F51A37" w:rsidRDefault="00F51A37" w:rsidP="003A109B">
      <w:pPr>
        <w:tabs>
          <w:tab w:val="left" w:pos="567"/>
          <w:tab w:val="left" w:pos="1134"/>
        </w:tabs>
        <w:spacing w:before="100" w:beforeAutospacing="1"/>
        <w:rPr>
          <w:rFonts w:ascii="Times New Roman" w:hAnsi="Times New Roman"/>
          <w:lang w:eastAsia="en-AU"/>
        </w:rPr>
      </w:pPr>
      <w:r w:rsidRPr="00F51A37">
        <w:rPr>
          <w:rFonts w:ascii="Times New Roman" w:hAnsi="Times New Roman"/>
          <w:b/>
          <w:bCs/>
          <w:lang w:eastAsia="en-AU"/>
        </w:rPr>
        <w:t>104.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Court may vary or set aside a judgment -</w:t>
      </w:r>
    </w:p>
    <w:p w:rsidR="00F51A37" w:rsidRPr="00F51A37" w:rsidRDefault="00F51A37" w:rsidP="00044CF0">
      <w:pPr>
        <w:spacing w:line="320" w:lineRule="exact"/>
        <w:ind w:left="1701" w:right="1247"/>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before it is entered;</w:t>
      </w:r>
      <w:r w:rsidR="00044CF0">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F51A37">
      <w:pPr>
        <w:spacing w:before="120" w:line="320" w:lineRule="exact"/>
        <w:ind w:left="1701" w:right="1247"/>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after it is entered -</w:t>
      </w:r>
    </w:p>
    <w:p w:rsidR="00F51A37" w:rsidRPr="00F51A37" w:rsidRDefault="00F51A37" w:rsidP="005D2E4D">
      <w:pPr>
        <w:spacing w:before="120" w:line="320" w:lineRule="exact"/>
        <w:ind w:left="2835" w:right="1814" w:hanging="567"/>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if the judgment was obtained by fraud;</w:t>
      </w:r>
    </w:p>
    <w:p w:rsidR="00F51A37" w:rsidRPr="00F51A37" w:rsidRDefault="00F51A37" w:rsidP="005D2E4D">
      <w:pPr>
        <w:spacing w:before="120" w:line="320" w:lineRule="exact"/>
        <w:ind w:left="2835" w:right="1814" w:hanging="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if the judgment does not reflect the intention of the Court;</w:t>
      </w:r>
    </w:p>
    <w:p w:rsidR="00F51A37" w:rsidRPr="00F51A37" w:rsidRDefault="00F51A37" w:rsidP="005D2E4D">
      <w:pPr>
        <w:spacing w:before="120" w:line="320" w:lineRule="exact"/>
        <w:ind w:left="2835" w:right="1814" w:hanging="567"/>
        <w:rPr>
          <w:rFonts w:ascii="Times New Roman" w:hAnsi="Times New Roman"/>
          <w:lang w:eastAsia="en-AU"/>
        </w:rPr>
      </w:pPr>
      <w:r w:rsidRPr="00F51A37">
        <w:rPr>
          <w:rFonts w:ascii="Times New Roman" w:hAnsi="Times New Roman"/>
          <w:lang w:eastAsia="en-AU"/>
        </w:rPr>
        <w:t>(iii)</w:t>
      </w:r>
      <w:r w:rsidRPr="00F51A37">
        <w:rPr>
          <w:rFonts w:ascii="Times New Roman" w:hAnsi="Times New Roman"/>
          <w:lang w:eastAsia="en-AU"/>
        </w:rPr>
        <w:tab/>
        <w:t>if the parties consent;</w:t>
      </w:r>
      <w:r w:rsidR="00044CF0">
        <w:rPr>
          <w:rFonts w:ascii="Times New Roman" w:hAnsi="Times New Roman"/>
          <w:lang w:eastAsia="en-AU"/>
        </w:rPr>
        <w:t xml:space="preserve"> </w:t>
      </w:r>
      <w:r w:rsidRPr="00F51A37">
        <w:rPr>
          <w:rFonts w:ascii="Times New Roman" w:hAnsi="Times New Roman"/>
          <w:lang w:eastAsia="en-AU"/>
        </w:rPr>
        <w:t>or</w:t>
      </w:r>
    </w:p>
    <w:p w:rsidR="00044CF0" w:rsidRDefault="00F51A37" w:rsidP="005D2E4D">
      <w:pPr>
        <w:spacing w:before="120" w:line="320" w:lineRule="exact"/>
        <w:ind w:left="2835" w:right="1814" w:hanging="567"/>
        <w:rPr>
          <w:rFonts w:ascii="Times New Roman" w:hAnsi="Times New Roman"/>
          <w:lang w:eastAsia="en-AU"/>
        </w:rPr>
      </w:pPr>
      <w:r w:rsidRPr="00F51A37">
        <w:rPr>
          <w:rFonts w:ascii="Times New Roman" w:hAnsi="Times New Roman"/>
          <w:lang w:eastAsia="en-AU"/>
        </w:rPr>
        <w:t>(iv)</w:t>
      </w:r>
      <w:r w:rsidRPr="00F51A37">
        <w:rPr>
          <w:rFonts w:ascii="Times New Roman" w:hAnsi="Times New Roman"/>
          <w:lang w:eastAsia="en-AU"/>
        </w:rPr>
        <w:tab/>
        <w:t>if it was obtained consequent upon any irregularity.</w:t>
      </w:r>
    </w:p>
    <w:p w:rsidR="00F51A37" w:rsidRPr="00F51A37" w:rsidRDefault="00F51A37" w:rsidP="00C07AB1">
      <w:pPr>
        <w:spacing w:before="120" w:line="320" w:lineRule="exact"/>
        <w:ind w:left="1134" w:right="26"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A clerical mistake in a judgment, or an error arising in it from a slip or omission, may at any time be corrected by the Court, or the Registrar at the direction of the Court.  </w:t>
      </w:r>
    </w:p>
    <w:p w:rsidR="00F51A37" w:rsidRPr="00F51A37" w:rsidRDefault="00F51A37" w:rsidP="003A109B">
      <w:pPr>
        <w:spacing w:before="100" w:beforeAutospacing="1" w:after="100" w:afterAutospacing="1" w:line="320" w:lineRule="exact"/>
        <w:ind w:left="567" w:hanging="567"/>
        <w:rPr>
          <w:rFonts w:ascii="Times New Roman" w:hAnsi="Times New Roman"/>
          <w:lang w:eastAsia="en-AU"/>
        </w:rPr>
      </w:pPr>
      <w:r w:rsidRPr="00F51A37">
        <w:rPr>
          <w:rFonts w:ascii="Times New Roman" w:hAnsi="Times New Roman"/>
          <w:b/>
          <w:bCs/>
          <w:lang w:eastAsia="en-AU"/>
        </w:rPr>
        <w:t>105.</w:t>
      </w:r>
      <w:r w:rsidRPr="00F51A37">
        <w:rPr>
          <w:rFonts w:ascii="Times New Roman" w:hAnsi="Times New Roman"/>
          <w:lang w:eastAsia="en-AU"/>
        </w:rPr>
        <w:tab/>
        <w:t>A judgment takes effect on the date on which it is given unless the Court orders otherwise.</w:t>
      </w:r>
      <w:r w:rsidRPr="00F51A37">
        <w:rPr>
          <w:rFonts w:ascii="Times New Roman" w:hAnsi="Times New Roman"/>
          <w:b/>
          <w:bCs/>
          <w:color w:val="000000"/>
          <w:szCs w:val="27"/>
          <w:lang w:eastAsia="en-AU"/>
        </w:rPr>
        <w:t xml:space="preserve"> </w:t>
      </w:r>
    </w:p>
    <w:p w:rsidR="00C814D3" w:rsidRDefault="00F51A37" w:rsidP="009930E0">
      <w:pPr>
        <w:pStyle w:val="Heading1"/>
        <w:rPr>
          <w:lang w:eastAsia="en-AU"/>
        </w:rPr>
      </w:pPr>
      <w:bookmarkStart w:id="91" w:name="106"/>
      <w:bookmarkStart w:id="92" w:name="_Toc330818623"/>
      <w:bookmarkStart w:id="93" w:name="_Toc330819546"/>
      <w:bookmarkEnd w:id="91"/>
      <w:r w:rsidRPr="00F51A37">
        <w:rPr>
          <w:lang w:eastAsia="en-AU"/>
        </w:rPr>
        <w:lastRenderedPageBreak/>
        <w:t>COSTS</w:t>
      </w:r>
      <w:bookmarkEnd w:id="92"/>
      <w:bookmarkEnd w:id="93"/>
    </w:p>
    <w:p w:rsidR="00C814D3" w:rsidRDefault="00F51A37" w:rsidP="003A109B">
      <w:pPr>
        <w:tabs>
          <w:tab w:val="left" w:pos="567"/>
        </w:tabs>
        <w:spacing w:before="100" w:beforeAutospacing="1" w:after="100" w:afterAutospacing="1" w:line="320" w:lineRule="exact"/>
        <w:ind w:left="1134" w:hanging="1134"/>
        <w:rPr>
          <w:rFonts w:ascii="Arial Unicode MS" w:hAnsi="Arial Unicode MS"/>
          <w:lang w:eastAsia="en-AU"/>
        </w:rPr>
      </w:pPr>
      <w:r w:rsidRPr="00F51A37">
        <w:rPr>
          <w:rFonts w:ascii="Times New Roman" w:hAnsi="Times New Roman"/>
          <w:b/>
          <w:bCs/>
          <w:color w:val="000000"/>
          <w:lang w:eastAsia="en-AU"/>
        </w:rPr>
        <w:t>106.</w:t>
      </w:r>
      <w:r w:rsidRPr="00F51A37">
        <w:rPr>
          <w:rFonts w:ascii="Times New Roman" w:hAnsi="Times New Roman"/>
          <w:b/>
          <w:bCs/>
          <w:color w:val="000000"/>
          <w:lang w:eastAsia="en-AU"/>
        </w:rPr>
        <w:tab/>
      </w:r>
      <w:r w:rsidRPr="00F51A37">
        <w:rPr>
          <w:rFonts w:ascii="Times New Roman" w:hAnsi="Times New Roman"/>
          <w:color w:val="000000"/>
          <w:lang w:eastAsia="en-AU"/>
        </w:rPr>
        <w:t>(1)</w:t>
      </w:r>
      <w:r w:rsidRPr="00F51A37">
        <w:rPr>
          <w:rFonts w:ascii="Times New Roman" w:hAnsi="Times New Roman"/>
          <w:color w:val="000000"/>
          <w:lang w:eastAsia="en-AU"/>
        </w:rPr>
        <w:tab/>
        <w:t xml:space="preserve">Subject to these Rules or to an order of the Court, a successful party in an action </w:t>
      </w:r>
      <w:r w:rsidRPr="00F51A37">
        <w:rPr>
          <w:rFonts w:ascii="Times New Roman" w:hAnsi="Times New Roman"/>
          <w:lang w:eastAsia="en-AU"/>
        </w:rPr>
        <w:t>(other than a minor civil action) is entitled on judgment to costs against an unsuccessful party, or any other party that the Court may order, in accordance with the following principles –</w:t>
      </w:r>
    </w:p>
    <w:p w:rsidR="00F51A37" w:rsidRPr="00F51A37" w:rsidRDefault="00C814D3" w:rsidP="003A109B">
      <w:pPr>
        <w:tabs>
          <w:tab w:val="left" w:pos="1134"/>
        </w:tabs>
        <w:spacing w:before="100" w:beforeAutospacing="1" w:after="100" w:afterAutospacing="1" w:line="320" w:lineRule="exact"/>
        <w:ind w:left="1560" w:hanging="1560"/>
        <w:rPr>
          <w:rFonts w:ascii="Times New Roman" w:hAnsi="Times New Roman"/>
          <w:lang w:eastAsia="en-AU"/>
        </w:rPr>
      </w:pPr>
      <w:r>
        <w:rPr>
          <w:rFonts w:ascii="Times New Roman" w:hAnsi="Times New Roman"/>
          <w:b/>
          <w:bCs/>
          <w:color w:val="000000"/>
          <w:lang w:eastAsia="en-AU"/>
        </w:rPr>
        <w:tab/>
      </w:r>
      <w:r w:rsidR="00F51A37" w:rsidRPr="00F51A37">
        <w:rPr>
          <w:rFonts w:ascii="Times New Roman" w:hAnsi="Times New Roman"/>
          <w:lang w:eastAsia="en-AU"/>
        </w:rPr>
        <w:t>(a)</w:t>
      </w:r>
      <w:r w:rsidR="00F51A37" w:rsidRPr="00F51A37">
        <w:rPr>
          <w:rFonts w:ascii="Times New Roman" w:hAnsi="Times New Roman"/>
          <w:lang w:eastAsia="en-AU"/>
        </w:rPr>
        <w:tab/>
        <w:t xml:space="preserve">where judgment is in respect of an action for a sum of money –  </w:t>
      </w:r>
    </w:p>
    <w:p w:rsidR="00F51A37" w:rsidRPr="00F51A37" w:rsidRDefault="00F51A37" w:rsidP="008355BB">
      <w:pPr>
        <w:spacing w:line="320" w:lineRule="exact"/>
        <w:ind w:left="2268" w:right="1814" w:hanging="425"/>
        <w:rPr>
          <w:rFonts w:ascii="Times New Roman" w:hAnsi="Times New Roman"/>
          <w:lang w:eastAsia="en-AU"/>
        </w:rPr>
      </w:pPr>
      <w:r w:rsidRPr="00F51A37">
        <w:rPr>
          <w:rFonts w:ascii="Times New Roman" w:hAnsi="Times New Roman"/>
          <w:lang w:eastAsia="en-AU"/>
        </w:rPr>
        <w:t>(i)</w:t>
      </w:r>
      <w:r w:rsidRPr="00F51A37">
        <w:rPr>
          <w:rFonts w:ascii="Times New Roman" w:hAnsi="Times New Roman"/>
          <w:lang w:eastAsia="en-AU"/>
        </w:rPr>
        <w:tab/>
        <w:t>a successful plaintiff is entitled to costs on the relevant scale in the Third Schedule applicable to the sum actually recovered;</w:t>
      </w:r>
    </w:p>
    <w:p w:rsidR="00F51A37" w:rsidRPr="00F51A37" w:rsidRDefault="00F51A37" w:rsidP="008355BB">
      <w:pPr>
        <w:spacing w:line="320" w:lineRule="exact"/>
        <w:ind w:left="2268" w:right="1814" w:hanging="425"/>
        <w:rPr>
          <w:rFonts w:ascii="Times New Roman" w:hAnsi="Times New Roman"/>
          <w:lang w:eastAsia="en-AU"/>
        </w:rPr>
      </w:pPr>
      <w:r w:rsidRPr="00F51A37">
        <w:rPr>
          <w:rFonts w:ascii="Times New Roman" w:hAnsi="Times New Roman"/>
          <w:lang w:eastAsia="en-AU"/>
        </w:rPr>
        <w:t>(ii)</w:t>
      </w:r>
      <w:r w:rsidRPr="00F51A37">
        <w:rPr>
          <w:rFonts w:ascii="Times New Roman" w:hAnsi="Times New Roman"/>
          <w:lang w:eastAsia="en-AU"/>
        </w:rPr>
        <w:tab/>
        <w:t>a successful defendant is entitled to costs on the relevant scale in the Third Schedule applicable to the sum claimed;</w:t>
      </w:r>
    </w:p>
    <w:p w:rsidR="00F51A37" w:rsidRPr="00F51A37" w:rsidRDefault="00F51A37" w:rsidP="00F51A37">
      <w:pPr>
        <w:spacing w:line="320" w:lineRule="exact"/>
        <w:ind w:left="2268" w:right="1814"/>
        <w:rPr>
          <w:rFonts w:ascii="Times New Roman" w:hAnsi="Times New Roman"/>
          <w:lang w:eastAsia="en-AU"/>
        </w:rPr>
      </w:pPr>
      <w:r w:rsidRPr="00F51A37">
        <w:rPr>
          <w:rFonts w:ascii="Times New Roman" w:hAnsi="Times New Roman"/>
          <w:lang w:eastAsia="en-AU"/>
        </w:rPr>
        <w:t xml:space="preserve">  </w:t>
      </w:r>
    </w:p>
    <w:p w:rsidR="00C814D3" w:rsidRDefault="00F51A37" w:rsidP="003A109B">
      <w:pPr>
        <w:spacing w:line="320" w:lineRule="exact"/>
        <w:ind w:left="1560" w:right="1247" w:hanging="426"/>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where judgment is i</w:t>
      </w:r>
      <w:r w:rsidR="00C814D3">
        <w:rPr>
          <w:rFonts w:ascii="Times New Roman" w:hAnsi="Times New Roman"/>
          <w:lang w:eastAsia="en-AU"/>
        </w:rPr>
        <w:t xml:space="preserve">n respect of any other action – </w:t>
      </w:r>
      <w:r w:rsidRPr="00F51A37">
        <w:rPr>
          <w:rFonts w:ascii="Times New Roman" w:hAnsi="Times New Roman"/>
          <w:lang w:eastAsia="en-AU"/>
        </w:rPr>
        <w:t>a successful party is entitled to costs on the scale in the Third Schedule specified by the Court;</w:t>
      </w:r>
      <w:r w:rsidR="00C814D3">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3A109B">
      <w:pPr>
        <w:spacing w:before="100" w:beforeAutospacing="1" w:line="320" w:lineRule="exact"/>
        <w:ind w:left="1560" w:right="1247" w:hanging="426"/>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where the action involved unusual difficulty or intricacy, or other proper cause exists - a successful party is entitled to costs on such percentage of the Supreme Court scale as the Court specifies.</w:t>
      </w:r>
      <w:r w:rsidR="00651F30" w:rsidRPr="00F51A37">
        <w:rPr>
          <w:rFonts w:ascii="Times New Roman" w:hAnsi="Times New Roman"/>
          <w:lang w:eastAsia="en-AU"/>
        </w:rPr>
        <w:t xml:space="preserve"> </w:t>
      </w:r>
    </w:p>
    <w:p w:rsidR="00F51A37" w:rsidRPr="00F51A37" w:rsidRDefault="00F51A37" w:rsidP="00F51A37">
      <w:pPr>
        <w:spacing w:before="120"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In a minor civil action, a successful party is entitled on judgment to costs against an unsuccessful party, or any other party that the Court may order, in accordance with the relevant scale in the Third Sch</w:t>
      </w:r>
      <w:r w:rsidR="0017760B">
        <w:rPr>
          <w:rFonts w:ascii="Times New Roman" w:hAnsi="Times New Roman"/>
          <w:lang w:eastAsia="en-AU"/>
        </w:rPr>
        <w:t>edule.</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If, on the hearing of an action (other than a minor civil action), a successful party recovers a sum of money being $3,000 or less, that party is, unless for special reasons the Court orders otherwise, entitled to costs only as if it were a mi</w:t>
      </w:r>
      <w:r w:rsidR="0017760B">
        <w:rPr>
          <w:rFonts w:ascii="Times New Roman" w:hAnsi="Times New Roman"/>
          <w:lang w:eastAsia="en-AU"/>
        </w:rPr>
        <w:t>nor civil action.</w:t>
      </w:r>
    </w:p>
    <w:p w:rsidR="00F51A37" w:rsidRPr="00F51A37" w:rsidRDefault="00F51A37" w:rsidP="00F51A37">
      <w:pPr>
        <w:spacing w:before="120" w:line="320" w:lineRule="exact"/>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Where proper cause exists, the Court may order that a successful party is entitled to costs on</w:t>
      </w:r>
      <w:r w:rsidR="0017760B">
        <w:rPr>
          <w:rFonts w:ascii="Times New Roman" w:hAnsi="Times New Roman"/>
          <w:lang w:eastAsia="en-AU"/>
        </w:rPr>
        <w:t xml:space="preserve"> a solicitor and client basis.</w:t>
      </w:r>
    </w:p>
    <w:p w:rsidR="00F51A37" w:rsidRPr="00F51A37" w:rsidRDefault="00F51A37" w:rsidP="00F51A37">
      <w:pPr>
        <w:spacing w:before="120" w:line="320" w:lineRule="exact"/>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Unless the Court orders otherwise, a party is not entitled to costs on both a claim and counterclaim </w:t>
      </w:r>
      <w:r w:rsidR="00EB5EC0">
        <w:rPr>
          <w:rFonts w:ascii="Times New Roman" w:hAnsi="Times New Roman"/>
          <w:lang w:eastAsia="en-AU"/>
        </w:rPr>
        <w:t>in the same action.</w:t>
      </w:r>
    </w:p>
    <w:p w:rsidR="00F51A37" w:rsidRPr="00F51A37" w:rsidRDefault="00F51A37" w:rsidP="00C814D3">
      <w:pPr>
        <w:spacing w:before="120" w:line="320" w:lineRule="exact"/>
        <w:ind w:left="1134" w:hanging="567"/>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 xml:space="preserve">Where there is no scale of costs applicable to an action or proceeding, the Court may fix the appropriate scale of costs on application of the successful party or at the request of the Registrar.  </w:t>
      </w:r>
    </w:p>
    <w:p w:rsidR="00C814D3" w:rsidRDefault="00F51A37" w:rsidP="00C814D3">
      <w:pPr>
        <w:tabs>
          <w:tab w:val="left" w:pos="1134"/>
        </w:tabs>
        <w:spacing w:before="100" w:beforeAutospacing="1" w:line="320" w:lineRule="exact"/>
        <w:ind w:left="1701" w:right="1247" w:hanging="1134"/>
        <w:rPr>
          <w:rFonts w:ascii="Times New Roman" w:hAnsi="Times New Roman"/>
          <w:lang w:eastAsia="en-AU"/>
        </w:rPr>
      </w:pPr>
      <w:r w:rsidRPr="00F51A37">
        <w:rPr>
          <w:rFonts w:ascii="Times New Roman" w:hAnsi="Times New Roman"/>
          <w:lang w:eastAsia="en-AU"/>
        </w:rPr>
        <w:t>(7)</w:t>
      </w:r>
      <w:r w:rsidRPr="00F51A37">
        <w:rPr>
          <w:rFonts w:ascii="Times New Roman" w:hAnsi="Times New Roman"/>
          <w:lang w:eastAsia="en-AU"/>
        </w:rPr>
        <w:tab/>
        <w:t>(a)</w:t>
      </w:r>
      <w:r w:rsidRPr="00F51A37">
        <w:rPr>
          <w:rFonts w:ascii="Times New Roman" w:hAnsi="Times New Roman"/>
          <w:lang w:eastAsia="en-AU"/>
        </w:rPr>
        <w:tab/>
        <w:t xml:space="preserve">A party may, by notice in writing served on all other parties, certify that the nature of an action entitles the </w:t>
      </w:r>
      <w:r w:rsidRPr="00F51A37">
        <w:rPr>
          <w:rFonts w:ascii="Times New Roman" w:hAnsi="Times New Roman"/>
          <w:lang w:eastAsia="en-AU"/>
        </w:rPr>
        <w:lastRenderedPageBreak/>
        <w:t>parties to costs on the relevant scale in the Third Schedule as a complex action and, unless any other party by notice in writing objects (including detailed reasons for the objection) within 21 days of the service of the notice, a party entitled to costs in the action is entitled to costs on the relevant scale as a complex action.</w:t>
      </w:r>
    </w:p>
    <w:p w:rsidR="00C814D3" w:rsidRDefault="00C814D3" w:rsidP="00C814D3">
      <w:pPr>
        <w:tabs>
          <w:tab w:val="left" w:pos="1134"/>
        </w:tabs>
        <w:spacing w:before="100" w:beforeAutospacing="1" w:line="320" w:lineRule="exact"/>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If a party so objects, the relevant scale may be determined by the judicial officer hearing the trial of the action.</w:t>
      </w:r>
    </w:p>
    <w:p w:rsidR="00FD1F98" w:rsidRDefault="00C814D3" w:rsidP="00FD1F98">
      <w:pPr>
        <w:tabs>
          <w:tab w:val="left" w:pos="1134"/>
        </w:tabs>
        <w:spacing w:before="100" w:beforeAutospacing="1" w:line="320" w:lineRule="exact"/>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(c)</w:t>
      </w:r>
      <w:r w:rsidR="00F51A37" w:rsidRPr="00F51A37">
        <w:rPr>
          <w:rFonts w:ascii="Times New Roman" w:hAnsi="Times New Roman"/>
          <w:lang w:eastAsia="en-AU"/>
        </w:rPr>
        <w:tab/>
        <w:t>In any other case, unless the Court orders otherwise, the relevant scale for a complex action will not apply.</w:t>
      </w:r>
    </w:p>
    <w:p w:rsidR="00F51A37" w:rsidRPr="00F51A37" w:rsidRDefault="00F51A37" w:rsidP="000B2AD0">
      <w:pPr>
        <w:tabs>
          <w:tab w:val="left" w:pos="1134"/>
        </w:tabs>
        <w:spacing w:before="100" w:beforeAutospacing="1" w:line="320" w:lineRule="exact"/>
        <w:ind w:left="1080" w:right="84" w:hanging="513"/>
        <w:rPr>
          <w:rFonts w:ascii="Times New Roman" w:hAnsi="Times New Roman"/>
          <w:lang w:eastAsia="en-AU"/>
        </w:rPr>
      </w:pPr>
      <w:r w:rsidRPr="00F51A37">
        <w:rPr>
          <w:rFonts w:ascii="Times New Roman" w:hAnsi="Times New Roman"/>
          <w:lang w:eastAsia="en-AU"/>
        </w:rPr>
        <w:t>(8)</w:t>
      </w:r>
      <w:r w:rsidRPr="00F51A37">
        <w:rPr>
          <w:rFonts w:ascii="Times New Roman" w:hAnsi="Times New Roman"/>
          <w:lang w:eastAsia="en-AU"/>
        </w:rPr>
        <w:tab/>
        <w:t>A plaintiff who serves a clai</w:t>
      </w:r>
      <w:r w:rsidR="00FD1F98">
        <w:rPr>
          <w:rFonts w:ascii="Times New Roman" w:hAnsi="Times New Roman"/>
          <w:lang w:eastAsia="en-AU"/>
        </w:rPr>
        <w:t xml:space="preserve">m by post (except by the agency </w:t>
      </w:r>
      <w:r w:rsidRPr="00F51A37">
        <w:rPr>
          <w:rFonts w:ascii="Times New Roman" w:hAnsi="Times New Roman"/>
          <w:lang w:eastAsia="en-AU"/>
        </w:rPr>
        <w:t xml:space="preserve">of the Registrar) is not entitled to the costs thrown away up to the time a judgment relying upon that service is set aside unless the Court is satisfied that the claim form came to the attention of the defendant.  </w:t>
      </w:r>
    </w:p>
    <w:p w:rsidR="00F51A37" w:rsidRPr="00F51A37" w:rsidRDefault="00F51A37" w:rsidP="00F51A37">
      <w:pPr>
        <w:spacing w:before="120" w:line="320" w:lineRule="exact"/>
        <w:ind w:left="1134" w:hanging="567"/>
        <w:rPr>
          <w:rFonts w:ascii="Times New Roman" w:hAnsi="Times New Roman"/>
          <w:lang w:eastAsia="en-AU"/>
        </w:rPr>
      </w:pPr>
      <w:r w:rsidRPr="00F51A37">
        <w:rPr>
          <w:rFonts w:ascii="Times New Roman" w:hAnsi="Times New Roman"/>
          <w:lang w:eastAsia="en-AU"/>
        </w:rPr>
        <w:t>(9)</w:t>
      </w:r>
      <w:r w:rsidRPr="00F51A37">
        <w:rPr>
          <w:rFonts w:ascii="Times New Roman" w:hAnsi="Times New Roman"/>
          <w:lang w:eastAsia="en-AU"/>
        </w:rPr>
        <w:tab/>
        <w:t xml:space="preserve">A magistrate may intimate her or his view of the likely result of a case at any time in </w:t>
      </w:r>
      <w:r w:rsidR="00FD1F98">
        <w:rPr>
          <w:rFonts w:ascii="Times New Roman" w:hAnsi="Times New Roman"/>
          <w:lang w:eastAsia="en-AU"/>
        </w:rPr>
        <w:t>pre t</w:t>
      </w:r>
      <w:r w:rsidRPr="00F51A37">
        <w:rPr>
          <w:rFonts w:ascii="Times New Roman" w:hAnsi="Times New Roman"/>
          <w:lang w:eastAsia="en-AU"/>
        </w:rPr>
        <w:t xml:space="preserve">rial processes and if s/he does so that intimation must not be available to the trial magistrate until after judgment when the trial magistrate may take it into account in relation to costs.  </w:t>
      </w:r>
    </w:p>
    <w:p w:rsidR="00F51A37" w:rsidRPr="00F51A37" w:rsidRDefault="00F51A37" w:rsidP="00FD1F98">
      <w:pPr>
        <w:spacing w:before="100" w:beforeAutospacing="1" w:after="100" w:afterAutospacing="1" w:line="320" w:lineRule="exact"/>
        <w:ind w:left="567"/>
        <w:rPr>
          <w:rFonts w:ascii="Times New Roman" w:hAnsi="Times New Roman"/>
          <w:lang w:eastAsia="en-AU"/>
        </w:rPr>
      </w:pPr>
      <w:r w:rsidRPr="00F51A37">
        <w:rPr>
          <w:rFonts w:ascii="Times New Roman" w:hAnsi="Times New Roman"/>
          <w:lang w:eastAsia="en-AU"/>
        </w:rPr>
        <w:t xml:space="preserve">Note that a plaintiff may not be entitled to the costs for the filing of a claim unless notice of the claim is given, or if the defendant has given notice of willingness to consent to judgment, in accordance with Rule 20A.  </w:t>
      </w:r>
    </w:p>
    <w:p w:rsidR="00F51A37" w:rsidRPr="00F51A37" w:rsidRDefault="00F51A37" w:rsidP="004444A1">
      <w:pPr>
        <w:tabs>
          <w:tab w:val="left" w:pos="567"/>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t>107.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Unless the Court orders otherwise, where costs of proceedings are reserved, su</w:t>
      </w:r>
      <w:r w:rsidR="00FD1F98">
        <w:rPr>
          <w:rFonts w:ascii="Times New Roman" w:hAnsi="Times New Roman"/>
          <w:lang w:eastAsia="en-AU"/>
        </w:rPr>
        <w:t>ch costs will abide the event.</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     The Court may make it a condition of an action proceeding any further that a party, against whom an order for costs is made, must make payment of the costs wit</w:t>
      </w:r>
      <w:r w:rsidR="00FD1F98">
        <w:rPr>
          <w:rFonts w:ascii="Times New Roman" w:hAnsi="Times New Roman"/>
          <w:lang w:eastAsia="en-AU"/>
        </w:rPr>
        <w:t>hin a time fixed by the Court.</w:t>
      </w:r>
    </w:p>
    <w:p w:rsidR="00FD1F98" w:rsidRDefault="00F51A37" w:rsidP="004444A1">
      <w:pPr>
        <w:tabs>
          <w:tab w:val="left" w:pos="1080"/>
        </w:tabs>
        <w:spacing w:before="120" w:line="320" w:lineRule="exact"/>
        <w:ind w:left="567" w:hanging="567"/>
        <w:rPr>
          <w:rFonts w:ascii="Times New Roman" w:hAnsi="Times New Roman"/>
          <w:lang w:eastAsia="en-AU"/>
        </w:rPr>
      </w:pPr>
      <w:r w:rsidRPr="00F51A37">
        <w:rPr>
          <w:rFonts w:ascii="Times New Roman" w:hAnsi="Times New Roman"/>
          <w:b/>
          <w:bCs/>
          <w:lang w:eastAsia="en-AU"/>
        </w:rPr>
        <w:t>108.</w:t>
      </w:r>
      <w:r w:rsidRPr="00F51A37">
        <w:rPr>
          <w:rFonts w:ascii="Times New Roman" w:hAnsi="Times New Roman"/>
          <w:b/>
          <w:bCs/>
          <w:lang w:eastAsia="en-AU"/>
        </w:rPr>
        <w:tab/>
      </w:r>
      <w:r w:rsidR="00FD1F98">
        <w:rPr>
          <w:rFonts w:ascii="Times New Roman" w:hAnsi="Times New Roman"/>
          <w:lang w:eastAsia="en-AU"/>
        </w:rPr>
        <w:t>(1)</w:t>
      </w:r>
      <w:r w:rsidR="00FD1F98">
        <w:rPr>
          <w:rFonts w:ascii="Times New Roman" w:hAnsi="Times New Roman"/>
          <w:lang w:eastAsia="en-AU"/>
        </w:rPr>
        <w:tab/>
      </w:r>
      <w:r w:rsidRPr="00F51A37">
        <w:rPr>
          <w:rFonts w:ascii="Times New Roman" w:hAnsi="Times New Roman"/>
          <w:lang w:eastAsia="en-AU"/>
        </w:rPr>
        <w:t>The Court may tax costs and allow costs in respect of the taxation.</w:t>
      </w:r>
    </w:p>
    <w:p w:rsidR="00F51A37" w:rsidRPr="00F51A37" w:rsidRDefault="00F51A37" w:rsidP="004444A1">
      <w:pPr>
        <w:spacing w:before="120" w:line="320" w:lineRule="exact"/>
        <w:ind w:left="1134" w:hanging="567"/>
        <w:rPr>
          <w:rFonts w:ascii="Times New Roman" w:hAnsi="Times New Roman"/>
          <w:lang w:eastAsia="en-AU"/>
        </w:rPr>
      </w:pPr>
      <w:r w:rsidRPr="00F51A37">
        <w:rPr>
          <w:rFonts w:ascii="Times New Roman" w:hAnsi="Times New Roman"/>
          <w:lang w:eastAsia="en-AU"/>
        </w:rPr>
        <w:t xml:space="preserve">(2)     The successful party must make a genuine attempt to agree his or her costs but if they cannot be agreed may file and serve on the unsuccessful party a </w:t>
      </w:r>
      <w:r w:rsidR="00FD1F98">
        <w:rPr>
          <w:rFonts w:ascii="Times New Roman" w:hAnsi="Times New Roman"/>
          <w:lang w:eastAsia="en-AU"/>
        </w:rPr>
        <w:t>Bill of Costs in taxable form.</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If the unsuccessful party does not file and serve a written notice of objection to an item of the Bill of Costs (including detailed reasons for the </w:t>
      </w:r>
      <w:r w:rsidRPr="00F51A37">
        <w:rPr>
          <w:rFonts w:ascii="Times New Roman" w:hAnsi="Times New Roman"/>
          <w:lang w:eastAsia="en-AU"/>
        </w:rPr>
        <w:lastRenderedPageBreak/>
        <w:t xml:space="preserve">objection) within 21 days of the service of the Bill of Costs, he or she will be taken to admit the item.  </w:t>
      </w:r>
    </w:p>
    <w:p w:rsidR="00F51A37" w:rsidRPr="00F51A37" w:rsidRDefault="00F51A37" w:rsidP="00F51A37">
      <w:pPr>
        <w:spacing w:after="240" w:line="320" w:lineRule="exact"/>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When a Bill of Costs in taxable form is filed, the Registrar must fix, and give notice in writing to the parties, of the date, time and place for the taxation, which may proceed in the absence of any party.</w:t>
      </w:r>
    </w:p>
    <w:p w:rsidR="00F51A37" w:rsidRPr="00F51A37" w:rsidRDefault="00F51A37" w:rsidP="00FD1F98">
      <w:pPr>
        <w:spacing w:after="240" w:line="320" w:lineRule="exact"/>
        <w:ind w:left="1134" w:hanging="567"/>
        <w:rPr>
          <w:rFonts w:ascii="Times New Roman" w:hAnsi="Times New Roman"/>
          <w:lang w:eastAsia="en-AU"/>
        </w:rPr>
      </w:pPr>
      <w:r w:rsidRPr="00F51A37">
        <w:rPr>
          <w:rFonts w:ascii="Times New Roman" w:hAnsi="Times New Roman"/>
          <w:szCs w:val="20"/>
          <w:lang w:eastAsia="en-AU"/>
        </w:rPr>
        <w:t>(5)</w:t>
      </w:r>
      <w:r w:rsidRPr="00F51A37">
        <w:rPr>
          <w:rFonts w:ascii="Times New Roman" w:hAnsi="Times New Roman"/>
          <w:szCs w:val="20"/>
          <w:lang w:eastAsia="en-AU"/>
        </w:rPr>
        <w:tab/>
        <w:t>Where costs taxed off represent 10%, or more, of the costs allowed and certified on a taxation, the successful party is not entitled to any costs in respect of the taxation.</w:t>
      </w:r>
      <w:r w:rsidRPr="00F51A37">
        <w:rPr>
          <w:rFonts w:ascii="Times New Roman" w:hAnsi="Times New Roman"/>
          <w:lang w:eastAsia="en-AU"/>
        </w:rPr>
        <w:t xml:space="preserve">  </w:t>
      </w:r>
    </w:p>
    <w:p w:rsidR="00F51A37" w:rsidRPr="00F51A37" w:rsidRDefault="00F51A37" w:rsidP="0000410D">
      <w:pPr>
        <w:tabs>
          <w:tab w:val="left" w:pos="567"/>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t>109.</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The Court may award costs in respect of the exercise of its jurisdiction under the </w:t>
      </w:r>
      <w:r w:rsidRPr="00F51A37">
        <w:rPr>
          <w:rFonts w:ascii="Times New Roman" w:hAnsi="Times New Roman"/>
          <w:i/>
          <w:iCs/>
          <w:lang w:eastAsia="en-AU"/>
        </w:rPr>
        <w:t xml:space="preserve">Enforcement of Judgments Act </w:t>
      </w:r>
      <w:r w:rsidRPr="00FD4B19">
        <w:rPr>
          <w:rFonts w:ascii="Times New Roman" w:hAnsi="Times New Roman"/>
          <w:i/>
          <w:lang w:eastAsia="en-AU"/>
        </w:rPr>
        <w:t>1991</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Where the Court appoints a person to execute a process or to carry out the duties of the Sheriff in relation to any matter pursuant to Section 7(1) of the </w:t>
      </w:r>
      <w:r w:rsidRPr="00F51A37">
        <w:rPr>
          <w:rFonts w:ascii="Times New Roman" w:hAnsi="Times New Roman"/>
          <w:i/>
          <w:iCs/>
          <w:lang w:eastAsia="en-AU"/>
        </w:rPr>
        <w:t xml:space="preserve">Sheriff's Act </w:t>
      </w:r>
      <w:r w:rsidRPr="00FD4B19">
        <w:rPr>
          <w:rFonts w:ascii="Times New Roman" w:hAnsi="Times New Roman"/>
          <w:i/>
          <w:lang w:eastAsia="en-AU"/>
        </w:rPr>
        <w:t>1978</w:t>
      </w:r>
      <w:r w:rsidRPr="00F51A37">
        <w:rPr>
          <w:rFonts w:ascii="Times New Roman" w:hAnsi="Times New Roman"/>
          <w:i/>
          <w:iCs/>
          <w:lang w:eastAsia="en-AU"/>
        </w:rPr>
        <w:t>,</w:t>
      </w:r>
      <w:r w:rsidRPr="00F51A37">
        <w:rPr>
          <w:rFonts w:ascii="Times New Roman" w:hAnsi="Times New Roman"/>
          <w:lang w:eastAsia="en-AU"/>
        </w:rPr>
        <w:t xml:space="preserve"> the Court must not allow any additional costs or fees to the judgment creditor against the judgment debtor unless it is satisfied by affidavit evidence that the judgment debtor has been avoiding service o</w:t>
      </w:r>
      <w:r w:rsidR="00FD1F98">
        <w:rPr>
          <w:rFonts w:ascii="Times New Roman" w:hAnsi="Times New Roman"/>
          <w:lang w:eastAsia="en-AU"/>
        </w:rPr>
        <w:t>r there is other proper cause.</w:t>
      </w:r>
    </w:p>
    <w:p w:rsidR="00F51A37" w:rsidRPr="00F51A37" w:rsidRDefault="00F51A37" w:rsidP="0000410D">
      <w:pPr>
        <w:spacing w:before="100" w:beforeAutospacing="1" w:after="100" w:afterAutospacing="1" w:line="320" w:lineRule="exact"/>
        <w:ind w:left="567" w:hanging="567"/>
        <w:rPr>
          <w:rFonts w:ascii="Times New Roman" w:hAnsi="Times New Roman"/>
          <w:lang w:eastAsia="en-AU"/>
        </w:rPr>
      </w:pPr>
      <w:r w:rsidRPr="00F51A37">
        <w:rPr>
          <w:rFonts w:ascii="Times New Roman" w:hAnsi="Times New Roman"/>
          <w:b/>
          <w:bCs/>
          <w:lang w:eastAsia="en-AU"/>
        </w:rPr>
        <w:t>110.</w:t>
      </w:r>
      <w:r w:rsidRPr="00F51A37">
        <w:rPr>
          <w:rFonts w:ascii="Times New Roman" w:hAnsi="Times New Roman"/>
          <w:b/>
          <w:bCs/>
          <w:lang w:eastAsia="en-AU"/>
        </w:rPr>
        <w:tab/>
      </w:r>
      <w:r w:rsidRPr="00F51A37">
        <w:rPr>
          <w:rFonts w:ascii="Times New Roman" w:hAnsi="Times New Roman"/>
          <w:lang w:eastAsia="en-AU"/>
        </w:rPr>
        <w:t xml:space="preserve">The Court, notwithstanding that it has no jurisdiction to hear an action or proceeding, may award costs as if it had jurisdiction.  </w:t>
      </w:r>
    </w:p>
    <w:p w:rsidR="00FD1F98" w:rsidRDefault="00F51A37" w:rsidP="009930E0">
      <w:pPr>
        <w:pStyle w:val="Heading1"/>
        <w:rPr>
          <w:lang w:eastAsia="en-AU"/>
        </w:rPr>
      </w:pPr>
      <w:bookmarkStart w:id="94" w:name="111"/>
      <w:bookmarkEnd w:id="94"/>
      <w:r w:rsidRPr="00F51A37">
        <w:rPr>
          <w:lang w:eastAsia="en-AU"/>
        </w:rPr>
        <w:t> </w:t>
      </w:r>
      <w:bookmarkStart w:id="95" w:name="_Toc330818624"/>
      <w:bookmarkStart w:id="96" w:name="_Toc330819547"/>
      <w:r w:rsidRPr="00F51A37">
        <w:rPr>
          <w:lang w:eastAsia="en-AU"/>
        </w:rPr>
        <w:t>APPEALS</w:t>
      </w:r>
      <w:bookmarkEnd w:id="95"/>
      <w:bookmarkEnd w:id="96"/>
    </w:p>
    <w:p w:rsidR="00FD1F98" w:rsidRDefault="00F51A37" w:rsidP="0000410D">
      <w:pPr>
        <w:tabs>
          <w:tab w:val="left" w:pos="540"/>
        </w:tabs>
        <w:spacing w:before="100" w:beforeAutospacing="1" w:after="100" w:afterAutospacing="1" w:line="320" w:lineRule="exact"/>
        <w:ind w:left="1440" w:hanging="1440"/>
        <w:rPr>
          <w:rFonts w:ascii="Arial Unicode MS" w:hAnsi="Arial Unicode MS"/>
          <w:lang w:eastAsia="en-AU"/>
        </w:rPr>
      </w:pPr>
      <w:r w:rsidRPr="00F51A37">
        <w:rPr>
          <w:rFonts w:ascii="Times New Roman" w:hAnsi="Times New Roman"/>
          <w:b/>
          <w:bCs/>
          <w:lang w:eastAsia="en-AU"/>
        </w:rPr>
        <w:t>111.</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An appeal to the Supreme Court must be instituted under chapter 13 </w:t>
      </w:r>
      <w:r w:rsidRPr="00F51A37">
        <w:rPr>
          <w:rFonts w:ascii="Times New Roman" w:hAnsi="Times New Roman"/>
          <w:i/>
          <w:iCs/>
          <w:lang w:eastAsia="en-AU"/>
        </w:rPr>
        <w:t xml:space="preserve">Supreme Court Civil Rules </w:t>
      </w:r>
      <w:r w:rsidRPr="00FD4B19">
        <w:rPr>
          <w:rFonts w:ascii="Times New Roman" w:hAnsi="Times New Roman"/>
          <w:i/>
          <w:lang w:eastAsia="en-AU"/>
        </w:rPr>
        <w:t>2006</w:t>
      </w:r>
      <w:r w:rsidRPr="00F51A37">
        <w:rPr>
          <w:rFonts w:ascii="Times New Roman" w:hAnsi="Times New Roman"/>
          <w:i/>
          <w:iCs/>
          <w:lang w:eastAsia="en-AU"/>
        </w:rPr>
        <w:t>.</w:t>
      </w:r>
      <w:r w:rsidRPr="00F51A37">
        <w:rPr>
          <w:rFonts w:ascii="Arial Unicode MS" w:hAnsi="Arial Unicode MS" w:hint="eastAsia"/>
          <w:lang w:eastAsia="en-AU"/>
        </w:rPr>
        <w:t xml:space="preserve"> </w:t>
      </w:r>
    </w:p>
    <w:p w:rsidR="00F51A37" w:rsidRPr="00F51A37" w:rsidRDefault="00FD1F98" w:rsidP="00FD1F98">
      <w:pPr>
        <w:tabs>
          <w:tab w:val="left" w:pos="540"/>
        </w:tabs>
        <w:spacing w:before="100" w:beforeAutospacing="1" w:after="100" w:afterAutospacing="1" w:line="320" w:lineRule="exact"/>
        <w:ind w:left="1440" w:hanging="1582"/>
        <w:rPr>
          <w:rFonts w:ascii="Times New Roman" w:hAnsi="Times New Roman"/>
          <w:lang w:eastAsia="en-AU"/>
        </w:rPr>
      </w:pPr>
      <w:r>
        <w:rPr>
          <w:rFonts w:ascii="Times New Roman" w:hAnsi="Times New Roman"/>
          <w:b/>
          <w:bCs/>
          <w:lang w:eastAsia="en-AU"/>
        </w:rPr>
        <w:tab/>
      </w:r>
      <w:r w:rsidR="00F51A37" w:rsidRPr="00F51A37">
        <w:rPr>
          <w:rFonts w:ascii="Times New Roman" w:hAnsi="Times New Roman"/>
          <w:lang w:eastAsia="en-AU"/>
        </w:rPr>
        <w:t>(2)</w:t>
      </w:r>
      <w:r w:rsidR="00F51A37" w:rsidRPr="00F51A37">
        <w:rPr>
          <w:rFonts w:ascii="Times New Roman" w:hAnsi="Times New Roman"/>
          <w:lang w:eastAsia="en-AU"/>
        </w:rPr>
        <w:tab/>
        <w:t xml:space="preserve">A review by the District Court of proceedings in a minor civil action must be instituted under r. 279A </w:t>
      </w:r>
      <w:r w:rsidR="00F51A37" w:rsidRPr="00F51A37">
        <w:rPr>
          <w:rFonts w:ascii="Times New Roman" w:hAnsi="Times New Roman"/>
          <w:i/>
          <w:iCs/>
          <w:lang w:eastAsia="en-AU"/>
        </w:rPr>
        <w:t xml:space="preserve">District Court Civil Rules </w:t>
      </w:r>
      <w:r w:rsidR="00F51A37" w:rsidRPr="00FD4B19">
        <w:rPr>
          <w:rFonts w:ascii="Times New Roman" w:hAnsi="Times New Roman"/>
          <w:i/>
          <w:lang w:eastAsia="en-AU"/>
        </w:rPr>
        <w:t>2006</w:t>
      </w:r>
    </w:p>
    <w:p w:rsidR="00F51A37" w:rsidRPr="00F51A37" w:rsidRDefault="00F51A37" w:rsidP="009930E0">
      <w:pPr>
        <w:pStyle w:val="Heading1"/>
        <w:rPr>
          <w:lang w:eastAsia="en-AU"/>
        </w:rPr>
      </w:pPr>
      <w:bookmarkStart w:id="97" w:name="112"/>
      <w:bookmarkStart w:id="98" w:name="_Toc330818625"/>
      <w:bookmarkStart w:id="99" w:name="_Toc330819548"/>
      <w:bookmarkEnd w:id="97"/>
      <w:r w:rsidRPr="00F51A37">
        <w:rPr>
          <w:lang w:eastAsia="en-AU"/>
        </w:rPr>
        <w:t>ADMINISTRATION</w:t>
      </w:r>
      <w:bookmarkEnd w:id="98"/>
      <w:bookmarkEnd w:id="99"/>
    </w:p>
    <w:p w:rsidR="00F51A37" w:rsidRPr="00F51A37" w:rsidRDefault="00F51A37" w:rsidP="00B1255C">
      <w:pPr>
        <w:tabs>
          <w:tab w:val="left" w:pos="567"/>
        </w:tabs>
        <w:spacing w:before="100" w:beforeAutospacing="1" w:line="320" w:lineRule="exact"/>
        <w:ind w:left="1134" w:hanging="1134"/>
        <w:rPr>
          <w:rFonts w:ascii="Times New Roman" w:hAnsi="Times New Roman"/>
          <w:lang w:eastAsia="en-AU"/>
        </w:rPr>
      </w:pPr>
      <w:r w:rsidRPr="00F51A37">
        <w:rPr>
          <w:rFonts w:ascii="Times New Roman" w:hAnsi="Times New Roman"/>
          <w:b/>
          <w:bCs/>
          <w:lang w:eastAsia="en-AU"/>
        </w:rPr>
        <w:t>112.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A Magistrate may exercise any power or do anything that a Registrar is empowered to exercise or do under these Rules.  </w:t>
      </w:r>
    </w:p>
    <w:p w:rsidR="00B1255C" w:rsidRDefault="00F51A37" w:rsidP="00B1255C">
      <w:pPr>
        <w:tabs>
          <w:tab w:val="left" w:pos="1134"/>
        </w:tabs>
        <w:spacing w:before="100" w:beforeAutospacing="1" w:line="320" w:lineRule="exact"/>
        <w:ind w:left="1701" w:right="1247" w:hanging="1134"/>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w:t>
      </w:r>
      <w:r w:rsidRPr="00F51A37">
        <w:rPr>
          <w:rFonts w:ascii="Times New Roman" w:hAnsi="Times New Roman"/>
          <w:lang w:eastAsia="en-AU"/>
        </w:rPr>
        <w:tab/>
        <w:t>A person dissatisfied with a decision or act of a Registrar acting in pursuance of these Rules may apply to a Magistrate for a review of the decision or act and, on such review, the Magistrate may confirm, vary or reverse the decision or make any appropriate order in respect of the act.</w:t>
      </w:r>
    </w:p>
    <w:p w:rsidR="00B1255C" w:rsidRDefault="00B1255C" w:rsidP="00B1255C">
      <w:pPr>
        <w:tabs>
          <w:tab w:val="left" w:pos="1134"/>
        </w:tabs>
        <w:spacing w:before="100" w:beforeAutospacing="1" w:line="320" w:lineRule="exact"/>
        <w:ind w:left="1701" w:right="1247" w:hanging="1134"/>
        <w:rPr>
          <w:rFonts w:ascii="Times New Roman" w:hAnsi="Times New Roman"/>
          <w:lang w:eastAsia="en-AU"/>
        </w:rPr>
      </w:pPr>
      <w:r>
        <w:rPr>
          <w:rFonts w:ascii="Times New Roman" w:hAnsi="Times New Roman"/>
          <w:lang w:eastAsia="en-AU"/>
        </w:rPr>
        <w:lastRenderedPageBreak/>
        <w:tab/>
      </w:r>
      <w:r w:rsidR="00F51A37" w:rsidRPr="00F51A37">
        <w:rPr>
          <w:rFonts w:ascii="Times New Roman" w:hAnsi="Times New Roman"/>
          <w:lang w:eastAsia="en-AU"/>
        </w:rPr>
        <w:t>(b)</w:t>
      </w:r>
      <w:r w:rsidR="00F51A37" w:rsidRPr="00F51A37">
        <w:rPr>
          <w:rFonts w:ascii="Times New Roman" w:hAnsi="Times New Roman"/>
          <w:lang w:eastAsia="en-AU"/>
        </w:rPr>
        <w:tab/>
        <w:t>The Magistrate will conduct the review by way of rehearing and in such manner as he or she thinks fit.</w:t>
      </w:r>
    </w:p>
    <w:p w:rsidR="00B1255C" w:rsidRDefault="00B1255C" w:rsidP="00B1255C">
      <w:pPr>
        <w:tabs>
          <w:tab w:val="left" w:pos="1134"/>
        </w:tabs>
        <w:spacing w:before="100" w:beforeAutospacing="1" w:line="320" w:lineRule="exact"/>
        <w:ind w:left="1701" w:right="1247" w:hanging="1134"/>
        <w:rPr>
          <w:rFonts w:ascii="Times New Roman" w:hAnsi="Times New Roman"/>
          <w:lang w:eastAsia="en-AU"/>
        </w:rPr>
      </w:pPr>
      <w:r>
        <w:rPr>
          <w:rFonts w:ascii="Times New Roman" w:hAnsi="Times New Roman"/>
          <w:lang w:eastAsia="en-AU"/>
        </w:rPr>
        <w:t>(</w:t>
      </w:r>
      <w:r w:rsidR="00F51A37" w:rsidRPr="00F51A37">
        <w:rPr>
          <w:rFonts w:ascii="Times New Roman" w:hAnsi="Times New Roman"/>
          <w:lang w:eastAsia="en-AU"/>
        </w:rPr>
        <w:t>3)</w:t>
      </w:r>
      <w:r w:rsidR="00F51A37" w:rsidRPr="00F51A37">
        <w:rPr>
          <w:rFonts w:ascii="Times New Roman" w:hAnsi="Times New Roman"/>
          <w:lang w:eastAsia="en-AU"/>
        </w:rPr>
        <w:tab/>
        <w:t>(a)</w:t>
      </w:r>
      <w:r w:rsidR="00F51A37" w:rsidRPr="00F51A37">
        <w:rPr>
          <w:rFonts w:ascii="Times New Roman" w:hAnsi="Times New Roman"/>
          <w:lang w:eastAsia="en-AU"/>
        </w:rPr>
        <w:tab/>
        <w:t>The Registrar or a Special Justice may refer any matter to a Magistrate.</w:t>
      </w:r>
    </w:p>
    <w:p w:rsidR="00F51A37" w:rsidRPr="00F51A37" w:rsidRDefault="00B1255C" w:rsidP="00720CE3">
      <w:pPr>
        <w:tabs>
          <w:tab w:val="left" w:pos="1134"/>
        </w:tabs>
        <w:spacing w:before="100" w:beforeAutospacing="1" w:line="320" w:lineRule="exact"/>
        <w:ind w:left="1701" w:right="1247" w:hanging="1134"/>
        <w:rPr>
          <w:rFonts w:ascii="Times New Roman" w:hAnsi="Times New Roman"/>
          <w:lang w:eastAsia="en-AU"/>
        </w:rPr>
      </w:pPr>
      <w:r>
        <w:rPr>
          <w:rFonts w:ascii="Times New Roman" w:hAnsi="Times New Roman"/>
          <w:lang w:eastAsia="en-AU"/>
        </w:rPr>
        <w:tab/>
      </w:r>
      <w:r w:rsidR="00F51A37" w:rsidRPr="00F51A37">
        <w:rPr>
          <w:rFonts w:ascii="Times New Roman" w:hAnsi="Times New Roman"/>
          <w:lang w:eastAsia="en-AU"/>
        </w:rPr>
        <w:t>(b)</w:t>
      </w:r>
      <w:r w:rsidR="00F51A37" w:rsidRPr="00F51A37">
        <w:rPr>
          <w:rFonts w:ascii="Times New Roman" w:hAnsi="Times New Roman"/>
          <w:lang w:eastAsia="en-AU"/>
        </w:rPr>
        <w:tab/>
        <w:t>The Registrar may apply for directions of the Court in respect of the discharge of the Registrar's functions</w:t>
      </w:r>
      <w:r w:rsidR="00720CE3">
        <w:rPr>
          <w:rFonts w:ascii="Times New Roman" w:hAnsi="Times New Roman"/>
          <w:lang w:eastAsia="en-AU"/>
        </w:rPr>
        <w:t xml:space="preserve"> under the Act or these Rules.</w:t>
      </w:r>
    </w:p>
    <w:p w:rsidR="00F51A37" w:rsidRPr="00F51A37" w:rsidRDefault="00F51A37" w:rsidP="0000410D">
      <w:pPr>
        <w:tabs>
          <w:tab w:val="left" w:pos="567"/>
        </w:tabs>
        <w:spacing w:before="120" w:line="320" w:lineRule="exact"/>
        <w:ind w:left="1134" w:hanging="1134"/>
        <w:rPr>
          <w:rFonts w:ascii="Times New Roman" w:hAnsi="Times New Roman"/>
          <w:lang w:eastAsia="en-AU"/>
        </w:rPr>
      </w:pPr>
      <w:r w:rsidRPr="00F51A37">
        <w:rPr>
          <w:rFonts w:ascii="Times New Roman" w:hAnsi="Times New Roman"/>
          <w:b/>
          <w:bCs/>
          <w:szCs w:val="20"/>
          <w:lang w:eastAsia="en-AU"/>
        </w:rPr>
        <w:t>113</w:t>
      </w:r>
      <w:r w:rsidRPr="00F51A37">
        <w:rPr>
          <w:rFonts w:ascii="Times New Roman" w:hAnsi="Times New Roman"/>
          <w:szCs w:val="20"/>
          <w:lang w:eastAsia="en-AU"/>
        </w:rPr>
        <w:t>.</w:t>
      </w:r>
      <w:r w:rsidRPr="00F51A37">
        <w:rPr>
          <w:rFonts w:ascii="Times New Roman" w:hAnsi="Times New Roman"/>
          <w:b/>
          <w:bCs/>
          <w:szCs w:val="20"/>
          <w:lang w:eastAsia="en-AU"/>
        </w:rPr>
        <w:tab/>
      </w:r>
      <w:r w:rsidRPr="00F51A37">
        <w:rPr>
          <w:rFonts w:ascii="Times New Roman" w:hAnsi="Times New Roman"/>
          <w:szCs w:val="20"/>
          <w:lang w:eastAsia="en-AU"/>
        </w:rPr>
        <w:t>(1)</w:t>
      </w:r>
      <w:r w:rsidRPr="00F51A37">
        <w:rPr>
          <w:rFonts w:ascii="Times New Roman" w:hAnsi="Times New Roman"/>
          <w:szCs w:val="20"/>
          <w:lang w:eastAsia="en-AU"/>
        </w:rPr>
        <w:tab/>
        <w:t>The Registrar has the custody of all books, records, actions, p</w:t>
      </w:r>
      <w:r w:rsidR="00720CE3">
        <w:rPr>
          <w:rFonts w:ascii="Times New Roman" w:hAnsi="Times New Roman"/>
          <w:szCs w:val="20"/>
          <w:lang w:eastAsia="en-AU"/>
        </w:rPr>
        <w:t>roceedings and the Court seal.</w:t>
      </w:r>
    </w:p>
    <w:p w:rsid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Subject to an order of the Court, the Registrar has custody of all exhibits until the expiration of any rel</w:t>
      </w:r>
      <w:r w:rsidR="00720CE3">
        <w:rPr>
          <w:rFonts w:ascii="Times New Roman" w:hAnsi="Times New Roman"/>
          <w:lang w:eastAsia="en-AU"/>
        </w:rPr>
        <w:t>evant appeal or review period.</w:t>
      </w:r>
      <w:r w:rsidR="000D50EF">
        <w:rPr>
          <w:rFonts w:ascii="Times New Roman" w:hAnsi="Times New Roman"/>
          <w:lang w:eastAsia="en-AU"/>
        </w:rPr>
        <w:t xml:space="preserve">  Following the expiration of any such period, the Registrar shall return the exhibit to the person who produced the exhibit, or the solicitor for the party tendering the exhibit.  The person to whose custody any exhibit is returned shall be liable for any costs incurred by the Registrar in returning the exhibit.</w:t>
      </w:r>
    </w:p>
    <w:p w:rsidR="000D50EF" w:rsidRPr="00F51A37" w:rsidRDefault="000D50EF" w:rsidP="00F51A37">
      <w:pPr>
        <w:spacing w:before="100" w:beforeAutospacing="1" w:after="100" w:afterAutospacing="1" w:line="320" w:lineRule="exact"/>
        <w:ind w:left="1134" w:hanging="567"/>
        <w:rPr>
          <w:rFonts w:ascii="Times New Roman" w:hAnsi="Times New Roman"/>
          <w:lang w:eastAsia="en-AU"/>
        </w:rPr>
      </w:pPr>
      <w:r>
        <w:rPr>
          <w:rFonts w:ascii="Times New Roman" w:hAnsi="Times New Roman"/>
          <w:lang w:eastAsia="en-AU"/>
        </w:rPr>
        <w:t>(3)</w:t>
      </w:r>
      <w:r>
        <w:rPr>
          <w:rFonts w:ascii="Times New Roman" w:hAnsi="Times New Roman"/>
          <w:lang w:eastAsia="en-AU"/>
        </w:rPr>
        <w:tab/>
        <w:t>In the event that the Registrar is unable to return an exhibit in accordance with sub-rule (2), the Court may make any order as it thinks fit for the custody or disposal of the exhibit.</w:t>
      </w:r>
    </w:p>
    <w:p w:rsidR="00720CE3" w:rsidRDefault="00F51A37" w:rsidP="00720CE3">
      <w:pPr>
        <w:spacing w:before="120" w:line="320" w:lineRule="exact"/>
        <w:ind w:left="1134" w:hanging="567"/>
        <w:rPr>
          <w:rFonts w:ascii="Times New Roman" w:hAnsi="Times New Roman"/>
          <w:szCs w:val="20"/>
          <w:lang w:eastAsia="en-AU"/>
        </w:rPr>
      </w:pPr>
      <w:r w:rsidRPr="00F51A37">
        <w:rPr>
          <w:rFonts w:ascii="Times New Roman" w:hAnsi="Times New Roman"/>
          <w:szCs w:val="20"/>
          <w:lang w:eastAsia="en-AU"/>
        </w:rPr>
        <w:t>(</w:t>
      </w:r>
      <w:r w:rsidR="000D50EF">
        <w:rPr>
          <w:rFonts w:ascii="Times New Roman" w:hAnsi="Times New Roman"/>
          <w:szCs w:val="20"/>
          <w:lang w:eastAsia="en-AU"/>
        </w:rPr>
        <w:t>4</w:t>
      </w:r>
      <w:r w:rsidRPr="00F51A37">
        <w:rPr>
          <w:rFonts w:ascii="Times New Roman" w:hAnsi="Times New Roman"/>
          <w:szCs w:val="20"/>
          <w:lang w:eastAsia="en-AU"/>
        </w:rPr>
        <w:t>)</w:t>
      </w:r>
      <w:r w:rsidRPr="00F51A37">
        <w:rPr>
          <w:rFonts w:ascii="Times New Roman" w:hAnsi="Times New Roman"/>
          <w:szCs w:val="20"/>
          <w:lang w:eastAsia="en-AU"/>
        </w:rPr>
        <w:tab/>
        <w:t>The Registrar must keep a record of all actions, proceedings and judgments of the Court and may keep such record in electronic form.</w:t>
      </w:r>
    </w:p>
    <w:p w:rsidR="00F51A37" w:rsidRPr="00F51A37" w:rsidRDefault="00F51A37" w:rsidP="00720CE3">
      <w:pPr>
        <w:spacing w:before="120" w:line="320" w:lineRule="exact"/>
        <w:ind w:left="1134" w:hanging="567"/>
        <w:rPr>
          <w:rFonts w:ascii="Times New Roman" w:hAnsi="Times New Roman"/>
          <w:lang w:eastAsia="en-AU"/>
        </w:rPr>
      </w:pPr>
      <w:r w:rsidRPr="00F51A37">
        <w:rPr>
          <w:rFonts w:ascii="Times New Roman" w:hAnsi="Times New Roman"/>
          <w:lang w:eastAsia="en-AU"/>
        </w:rPr>
        <w:t>(</w:t>
      </w:r>
      <w:r w:rsidR="000D50EF">
        <w:rPr>
          <w:rFonts w:ascii="Times New Roman" w:hAnsi="Times New Roman"/>
          <w:lang w:eastAsia="en-AU"/>
        </w:rPr>
        <w:t>5</w:t>
      </w:r>
      <w:r w:rsidRPr="00F51A37">
        <w:rPr>
          <w:rFonts w:ascii="Times New Roman" w:hAnsi="Times New Roman"/>
          <w:lang w:eastAsia="en-AU"/>
        </w:rPr>
        <w:t>)</w:t>
      </w:r>
      <w:r w:rsidRPr="00F51A37">
        <w:rPr>
          <w:rFonts w:ascii="Times New Roman" w:hAnsi="Times New Roman"/>
          <w:lang w:eastAsia="en-AU"/>
        </w:rPr>
        <w:tab/>
        <w:t>The Registrar must –</w:t>
      </w:r>
    </w:p>
    <w:p w:rsidR="00F51A37" w:rsidRPr="00F51A37" w:rsidRDefault="00F51A37" w:rsidP="00F51A37">
      <w:pPr>
        <w:spacing w:before="120" w:line="320" w:lineRule="exact"/>
        <w:ind w:left="1701"/>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 xml:space="preserve">forthwith after the issue of any summons, or the receipt of any request for process to issue under the </w:t>
      </w:r>
      <w:r w:rsidRPr="0016492C">
        <w:rPr>
          <w:rFonts w:ascii="Times New Roman" w:hAnsi="Times New Roman"/>
          <w:i/>
          <w:lang w:eastAsia="en-AU"/>
        </w:rPr>
        <w:t>Enforcement of Judgments Act 1991</w:t>
      </w:r>
      <w:r w:rsidRPr="00F51A37">
        <w:rPr>
          <w:rFonts w:ascii="Times New Roman" w:hAnsi="Times New Roman"/>
          <w:lang w:eastAsia="en-AU"/>
        </w:rPr>
        <w:t>, deliver the summons or process to the Sheriff;</w:t>
      </w:r>
    </w:p>
    <w:p w:rsidR="00F51A37" w:rsidRPr="00F51A37" w:rsidRDefault="00F51A37" w:rsidP="00F51A37">
      <w:pPr>
        <w:spacing w:before="120" w:line="320" w:lineRule="exact"/>
        <w:ind w:left="1701"/>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spacing w:line="320" w:lineRule="exact"/>
        <w:ind w:left="1701"/>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fix the seal by physical or electronic means to any document required to be sealed under the Act or these Rules;</w:t>
      </w:r>
    </w:p>
    <w:p w:rsidR="00F51A37" w:rsidRPr="00F51A37" w:rsidRDefault="00F51A37" w:rsidP="00F51A37">
      <w:pPr>
        <w:spacing w:line="320" w:lineRule="exact"/>
        <w:ind w:left="1701"/>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720CE3">
      <w:pPr>
        <w:spacing w:line="320" w:lineRule="exact"/>
        <w:ind w:left="1701"/>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 xml:space="preserve">keep books of account to comply with the </w:t>
      </w:r>
      <w:r w:rsidRPr="0016492C">
        <w:rPr>
          <w:rFonts w:ascii="Times New Roman" w:hAnsi="Times New Roman"/>
          <w:i/>
          <w:lang w:eastAsia="en-AU"/>
        </w:rPr>
        <w:t>Public Finance and Audit Act 1987</w:t>
      </w:r>
      <w:r w:rsidRPr="00F51A37">
        <w:rPr>
          <w:rFonts w:ascii="Times New Roman" w:hAnsi="Times New Roman"/>
          <w:lang w:eastAsia="en-AU"/>
        </w:rPr>
        <w:t>;</w:t>
      </w:r>
      <w:r w:rsidR="00720CE3">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720CE3">
      <w:pPr>
        <w:spacing w:before="120" w:line="320" w:lineRule="exact"/>
        <w:ind w:left="1701"/>
        <w:rPr>
          <w:rFonts w:ascii="Times New Roman" w:hAnsi="Times New Roman"/>
          <w:lang w:eastAsia="en-AU"/>
        </w:rPr>
      </w:pPr>
      <w:r w:rsidRPr="00F51A37">
        <w:rPr>
          <w:rFonts w:ascii="Times New Roman" w:hAnsi="Times New Roman"/>
          <w:lang w:eastAsia="en-AU"/>
        </w:rPr>
        <w:t>(d)</w:t>
      </w:r>
      <w:r w:rsidRPr="00F51A37">
        <w:rPr>
          <w:rFonts w:ascii="Times New Roman" w:hAnsi="Times New Roman"/>
          <w:lang w:eastAsia="en-AU"/>
        </w:rPr>
        <w:tab/>
        <w:t>perform such other acts and discharge such other functions as may be necessary or expedient to give proper effect to the Act, any other Act or these Rules.</w:t>
      </w:r>
    </w:p>
    <w:p w:rsidR="00F51A37" w:rsidRPr="00F51A37" w:rsidRDefault="00F51A37" w:rsidP="0000410D">
      <w:pPr>
        <w:tabs>
          <w:tab w:val="left" w:pos="567"/>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t>114.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Registrar may, in writing, delegate to an officer of the Court any of his or her powers or functions under the Act,</w:t>
      </w:r>
      <w:r w:rsidR="00720CE3">
        <w:rPr>
          <w:rFonts w:ascii="Times New Roman" w:hAnsi="Times New Roman"/>
          <w:lang w:eastAsia="en-AU"/>
        </w:rPr>
        <w:t xml:space="preserve"> any other Act or these Rules.</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lastRenderedPageBreak/>
        <w:t>(2)</w:t>
      </w:r>
      <w:r w:rsidRPr="00F51A37">
        <w:rPr>
          <w:rFonts w:ascii="Times New Roman" w:hAnsi="Times New Roman"/>
          <w:lang w:eastAsia="en-AU"/>
        </w:rPr>
        <w:tab/>
        <w:t>A delegation by the Registrar may be absolute or conditional, does not derogate from the powers exercisable personally by the Regis</w:t>
      </w:r>
      <w:r w:rsidR="00720CE3">
        <w:rPr>
          <w:rFonts w:ascii="Times New Roman" w:hAnsi="Times New Roman"/>
          <w:lang w:eastAsia="en-AU"/>
        </w:rPr>
        <w:t>trar and is revocable at will.</w:t>
      </w:r>
    </w:p>
    <w:p w:rsidR="00F51A37" w:rsidRPr="00F51A37" w:rsidRDefault="00F51A37" w:rsidP="0000410D">
      <w:pPr>
        <w:tabs>
          <w:tab w:val="left" w:pos="567"/>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t>115.</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The Registrar may provide a certified copy of any</w:t>
      </w:r>
      <w:r w:rsidR="00720CE3">
        <w:rPr>
          <w:rFonts w:ascii="Times New Roman" w:hAnsi="Times New Roman"/>
          <w:lang w:eastAsia="en-AU"/>
        </w:rPr>
        <w:t xml:space="preserve"> record kept by the Registrar.</w:t>
      </w:r>
    </w:p>
    <w:p w:rsidR="00F51A37" w:rsidRPr="00F51A37" w:rsidRDefault="00F51A37" w:rsidP="00720CE3">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The contents of any record in the custody of the Registrar may be p</w:t>
      </w:r>
      <w:r w:rsidR="00720CE3">
        <w:rPr>
          <w:rFonts w:ascii="Times New Roman" w:hAnsi="Times New Roman"/>
          <w:lang w:eastAsia="en-AU"/>
        </w:rPr>
        <w:t>roved by a certified copy of it.</w:t>
      </w:r>
    </w:p>
    <w:p w:rsidR="008817E8" w:rsidRDefault="00F51A37" w:rsidP="0000410D">
      <w:pPr>
        <w:tabs>
          <w:tab w:val="left" w:pos="567"/>
          <w:tab w:val="left" w:pos="1134"/>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t>116.</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The Registrar must establish an interest-bearing bank account to be known as the </w:t>
      </w:r>
      <w:r w:rsidRPr="00F51A37">
        <w:rPr>
          <w:rFonts w:ascii="Times New Roman" w:hAnsi="Times New Roman"/>
          <w:i/>
          <w:iCs/>
          <w:lang w:eastAsia="en-AU"/>
        </w:rPr>
        <w:t>Magistrates Court (Civil Jurisdiction) Litigants' Fund</w:t>
      </w:r>
      <w:r w:rsidRPr="00F51A37">
        <w:rPr>
          <w:rFonts w:ascii="Times New Roman" w:hAnsi="Times New Roman"/>
          <w:lang w:eastAsia="en-AU"/>
        </w:rPr>
        <w:t xml:space="preserve"> with the State Bank of South Australia for each Regi</w:t>
      </w:r>
      <w:r w:rsidR="008817E8">
        <w:rPr>
          <w:rFonts w:ascii="Times New Roman" w:hAnsi="Times New Roman"/>
          <w:lang w:eastAsia="en-AU"/>
        </w:rPr>
        <w:t>stry of the Court.</w:t>
      </w:r>
    </w:p>
    <w:p w:rsidR="00F51A37" w:rsidRPr="00F51A37" w:rsidRDefault="008817E8" w:rsidP="008817E8">
      <w:pPr>
        <w:tabs>
          <w:tab w:val="left" w:pos="567"/>
          <w:tab w:val="left" w:pos="1134"/>
        </w:tabs>
        <w:spacing w:before="100" w:beforeAutospacing="1" w:after="100" w:afterAutospacing="1" w:line="320" w:lineRule="exact"/>
        <w:ind w:left="1134" w:hanging="1276"/>
        <w:rPr>
          <w:rFonts w:ascii="Times New Roman" w:hAnsi="Times New Roman"/>
          <w:lang w:eastAsia="en-AU"/>
        </w:rPr>
      </w:pPr>
      <w:r>
        <w:rPr>
          <w:rFonts w:ascii="Times New Roman" w:hAnsi="Times New Roman"/>
          <w:b/>
          <w:bCs/>
          <w:lang w:eastAsia="en-AU"/>
        </w:rPr>
        <w:tab/>
      </w:r>
      <w:r>
        <w:rPr>
          <w:rFonts w:ascii="Times New Roman" w:hAnsi="Times New Roman"/>
          <w:lang w:eastAsia="en-AU"/>
        </w:rPr>
        <w:t>(2)</w:t>
      </w:r>
      <w:r>
        <w:rPr>
          <w:rFonts w:ascii="Times New Roman" w:hAnsi="Times New Roman"/>
          <w:lang w:eastAsia="en-AU"/>
        </w:rPr>
        <w:tab/>
      </w:r>
      <w:r w:rsidR="00F51A37" w:rsidRPr="00F51A37">
        <w:rPr>
          <w:rFonts w:ascii="Times New Roman" w:hAnsi="Times New Roman"/>
          <w:lang w:eastAsia="en-AU"/>
        </w:rPr>
        <w:t xml:space="preserve">The signatory to the </w:t>
      </w:r>
      <w:r>
        <w:rPr>
          <w:rFonts w:ascii="Times New Roman" w:hAnsi="Times New Roman"/>
          <w:lang w:eastAsia="en-AU"/>
        </w:rPr>
        <w:t>account must be the Registrar.</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Money paid to the Registrar under Rules 56 and 81 must, unless the Court orders oth</w:t>
      </w:r>
      <w:r w:rsidR="008817E8">
        <w:rPr>
          <w:rFonts w:ascii="Times New Roman" w:hAnsi="Times New Roman"/>
          <w:lang w:eastAsia="en-AU"/>
        </w:rPr>
        <w:t>erwise, be paid into the Fund.</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Registrar must pay money from the account in accordance with an order of the Court, or the te</w:t>
      </w:r>
      <w:r w:rsidR="008817E8">
        <w:rPr>
          <w:rFonts w:ascii="Times New Roman" w:hAnsi="Times New Roman"/>
          <w:lang w:eastAsia="en-AU"/>
        </w:rPr>
        <w:t>rms of consent of the parties.</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As soon as practicable after 30 June and 31 December in each year the Registrar must certify the rate of interest applicable to the Fund for the immediately preceding six month period </w:t>
      </w:r>
      <w:r w:rsidRPr="00F51A37">
        <w:rPr>
          <w:rFonts w:ascii="Times New Roman" w:hAnsi="Times New Roman"/>
          <w:i/>
          <w:iCs/>
          <w:lang w:eastAsia="en-AU"/>
        </w:rPr>
        <w:t>("the certified rate")</w:t>
      </w:r>
      <w:r w:rsidRPr="00F51A37">
        <w:rPr>
          <w:rFonts w:ascii="Times New Roman" w:hAnsi="Times New Roman"/>
          <w:lang w:eastAsia="en-AU"/>
        </w:rPr>
        <w:t>, and the Registrar must maintain a register</w:t>
      </w:r>
      <w:r w:rsidR="008817E8">
        <w:rPr>
          <w:rFonts w:ascii="Times New Roman" w:hAnsi="Times New Roman"/>
          <w:lang w:eastAsia="en-AU"/>
        </w:rPr>
        <w:t xml:space="preserve"> of his or her certifications.</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The certified rate must be not more than, and within 1% of, the average rate of interest paid on money in the account of the Fund by the State Bank durin</w:t>
      </w:r>
      <w:r w:rsidR="00616FCF">
        <w:rPr>
          <w:rFonts w:ascii="Times New Roman" w:hAnsi="Times New Roman"/>
          <w:lang w:eastAsia="en-AU"/>
        </w:rPr>
        <w:t>g the relevant period.</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(7)</w:t>
      </w:r>
      <w:r w:rsidRPr="00F51A37">
        <w:rPr>
          <w:rFonts w:ascii="Times New Roman" w:hAnsi="Times New Roman"/>
          <w:lang w:eastAsia="en-AU"/>
        </w:rPr>
        <w:tab/>
        <w:t>Money paid into the Fund will accrue interest at the certified rate and such interest will (unless the Court orders otherwise) be taken to be part of the</w:t>
      </w:r>
      <w:r w:rsidR="00616FCF">
        <w:rPr>
          <w:rFonts w:ascii="Times New Roman" w:hAnsi="Times New Roman"/>
          <w:lang w:eastAsia="en-AU"/>
        </w:rPr>
        <w:t xml:space="preserve"> principal paid into the Fund.</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(8)</w:t>
      </w:r>
      <w:r w:rsidRPr="00F51A37">
        <w:rPr>
          <w:rFonts w:ascii="Times New Roman" w:hAnsi="Times New Roman"/>
          <w:lang w:eastAsia="en-AU"/>
        </w:rPr>
        <w:tab/>
        <w:t>No interest will accrue in respect of any period until the</w:t>
      </w:r>
      <w:r w:rsidR="00235ADA">
        <w:rPr>
          <w:rFonts w:ascii="Times New Roman" w:hAnsi="Times New Roman"/>
          <w:lang w:eastAsia="en-AU"/>
        </w:rPr>
        <w:t xml:space="preserve"> Registrar certifies the rate.</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(9)</w:t>
      </w:r>
      <w:r w:rsidRPr="00F51A37">
        <w:rPr>
          <w:rFonts w:ascii="Times New Roman" w:hAnsi="Times New Roman"/>
          <w:lang w:eastAsia="en-AU"/>
        </w:rPr>
        <w:tab/>
        <w:t>The Court may order the proper disposition of int</w:t>
      </w:r>
      <w:r w:rsidR="0098328C">
        <w:rPr>
          <w:rFonts w:ascii="Times New Roman" w:hAnsi="Times New Roman"/>
          <w:lang w:eastAsia="en-AU"/>
        </w:rPr>
        <w:t>erest accrued under this Rule.</w:t>
      </w:r>
    </w:p>
    <w:p w:rsidR="00F51A37" w:rsidRPr="00F51A37" w:rsidRDefault="00F51A37" w:rsidP="001B3FD0">
      <w:pPr>
        <w:spacing w:before="100" w:beforeAutospacing="1" w:after="100" w:afterAutospacing="1" w:line="320" w:lineRule="exact"/>
        <w:ind w:left="1134" w:hanging="708"/>
        <w:rPr>
          <w:rFonts w:ascii="Times New Roman" w:hAnsi="Times New Roman"/>
          <w:lang w:eastAsia="en-AU"/>
        </w:rPr>
      </w:pPr>
      <w:r w:rsidRPr="00F51A37">
        <w:rPr>
          <w:rFonts w:ascii="Times New Roman" w:hAnsi="Times New Roman"/>
          <w:lang w:eastAsia="en-AU"/>
        </w:rPr>
        <w:t>(10)</w:t>
      </w:r>
      <w:r w:rsidRPr="00F51A37">
        <w:rPr>
          <w:rFonts w:ascii="Times New Roman" w:hAnsi="Times New Roman"/>
          <w:lang w:eastAsia="en-AU"/>
        </w:rPr>
        <w:tab/>
        <w:t>The Court may order the proper disposition for use in the Civil (General Claims) Division of the Court of any balance in the fund that will not accrue to litigants.</w:t>
      </w:r>
    </w:p>
    <w:p w:rsidR="00F51A37" w:rsidRPr="00F51A37" w:rsidRDefault="00F51A37" w:rsidP="0000410D">
      <w:pPr>
        <w:tabs>
          <w:tab w:val="left" w:pos="567"/>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lastRenderedPageBreak/>
        <w:t>117.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party to an action, or a legal practitioner acting for a party to an action, may acc</w:t>
      </w:r>
      <w:r w:rsidR="001B3FD0">
        <w:rPr>
          <w:rFonts w:ascii="Times New Roman" w:hAnsi="Times New Roman"/>
          <w:lang w:eastAsia="en-AU"/>
        </w:rPr>
        <w:t>ess the record of that action.</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 </w:t>
      </w:r>
      <w:r w:rsidRPr="00F51A37">
        <w:rPr>
          <w:rFonts w:ascii="Times New Roman" w:hAnsi="Times New Roman"/>
          <w:lang w:eastAsia="en-AU"/>
        </w:rPr>
        <w:tab/>
        <w:t>Access by a legal practitioner to a document may be by e-mail but such access shall be deemed to be the provision of a copy of the document an</w:t>
      </w:r>
      <w:r w:rsidR="001B3FD0">
        <w:rPr>
          <w:rFonts w:ascii="Times New Roman" w:hAnsi="Times New Roman"/>
          <w:lang w:eastAsia="en-AU"/>
        </w:rPr>
        <w:t>d a fee may be charged for it.</w:t>
      </w:r>
    </w:p>
    <w:p w:rsidR="00F51A37" w:rsidRPr="00F51A37" w:rsidRDefault="00F51A37" w:rsidP="0000410D">
      <w:pPr>
        <w:tabs>
          <w:tab w:val="left" w:pos="567"/>
        </w:tabs>
        <w:spacing w:before="240" w:line="320" w:lineRule="exact"/>
        <w:ind w:left="1134" w:hanging="1134"/>
        <w:rPr>
          <w:rFonts w:ascii="Times New Roman" w:hAnsi="Times New Roman"/>
          <w:lang w:eastAsia="en-AU"/>
        </w:rPr>
      </w:pPr>
      <w:r w:rsidRPr="00F51A37">
        <w:rPr>
          <w:rFonts w:ascii="Times New Roman" w:hAnsi="Times New Roman"/>
          <w:b/>
          <w:bCs/>
          <w:lang w:eastAsia="en-AU"/>
        </w:rPr>
        <w:t>118.</w:t>
      </w:r>
      <w:r w:rsidRPr="00F51A37">
        <w:rPr>
          <w:rFonts w:ascii="Times New Roman" w:hAnsi="Times New Roman"/>
          <w:lang w:eastAsia="en-AU"/>
        </w:rPr>
        <w:t> </w:t>
      </w:r>
      <w:r w:rsidRPr="00F51A37">
        <w:rPr>
          <w:rFonts w:ascii="Times New Roman" w:hAnsi="Times New Roman"/>
          <w:lang w:eastAsia="en-AU"/>
        </w:rPr>
        <w:tab/>
        <w:t>(1)</w:t>
      </w:r>
      <w:r w:rsidRPr="00F51A37">
        <w:rPr>
          <w:rFonts w:ascii="Times New Roman" w:hAnsi="Times New Roman"/>
          <w:lang w:eastAsia="en-AU"/>
        </w:rPr>
        <w:tab/>
        <w:t xml:space="preserve">A Registry </w:t>
      </w:r>
      <w:r w:rsidRPr="00F51A37">
        <w:rPr>
          <w:rFonts w:ascii="Times New Roman" w:hAnsi="Times New Roman"/>
          <w:lang w:val="en-US" w:eastAsia="en-AU"/>
        </w:rPr>
        <w:t>of</w:t>
      </w:r>
      <w:r w:rsidRPr="00F51A37">
        <w:rPr>
          <w:rFonts w:ascii="Times New Roman" w:hAnsi="Times New Roman"/>
          <w:lang w:eastAsia="en-AU"/>
        </w:rPr>
        <w:t xml:space="preserve"> the Court will be open between such hours and on such days as</w:t>
      </w:r>
      <w:r w:rsidR="001B3FD0">
        <w:rPr>
          <w:rFonts w:ascii="Times New Roman" w:hAnsi="Times New Roman"/>
          <w:lang w:eastAsia="en-AU"/>
        </w:rPr>
        <w:t xml:space="preserve"> the Chief Magistrate directs.</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The </w:t>
      </w:r>
      <w:r w:rsidRPr="00F51A37">
        <w:rPr>
          <w:rFonts w:ascii="Times New Roman" w:hAnsi="Times New Roman"/>
          <w:lang w:val="en-US" w:eastAsia="en-AU"/>
        </w:rPr>
        <w:t>Registrar</w:t>
      </w:r>
      <w:r w:rsidRPr="00F51A37">
        <w:rPr>
          <w:rFonts w:ascii="Times New Roman" w:hAnsi="Times New Roman"/>
          <w:lang w:eastAsia="en-AU"/>
        </w:rPr>
        <w:t xml:space="preserve"> may </w:t>
      </w:r>
      <w:r w:rsidRPr="00F51A37">
        <w:rPr>
          <w:rFonts w:ascii="Times New Roman" w:hAnsi="Times New Roman"/>
          <w:lang w:val="en-US" w:eastAsia="en-AU"/>
        </w:rPr>
        <w:t>accept</w:t>
      </w:r>
      <w:r w:rsidRPr="00F51A37">
        <w:rPr>
          <w:rFonts w:ascii="Times New Roman" w:hAnsi="Times New Roman"/>
          <w:lang w:eastAsia="en-AU"/>
        </w:rPr>
        <w:t xml:space="preserve"> an action or proceeding</w:t>
      </w:r>
      <w:r w:rsidR="001B3FD0">
        <w:rPr>
          <w:rFonts w:ascii="Times New Roman" w:hAnsi="Times New Roman"/>
          <w:lang w:eastAsia="en-AU"/>
        </w:rPr>
        <w:t xml:space="preserve"> outside the hours specified.</w:t>
      </w:r>
    </w:p>
    <w:p w:rsidR="001B3FD0" w:rsidRDefault="00F51A37" w:rsidP="0085159D">
      <w:pPr>
        <w:tabs>
          <w:tab w:val="left" w:pos="567"/>
        </w:tabs>
        <w:spacing w:before="240" w:line="320" w:lineRule="exact"/>
        <w:ind w:left="1134" w:hanging="1134"/>
        <w:rPr>
          <w:rFonts w:ascii="Times New Roman" w:hAnsi="Times New Roman"/>
          <w:lang w:eastAsia="en-AU"/>
        </w:rPr>
      </w:pPr>
      <w:r w:rsidRPr="00F51A37">
        <w:rPr>
          <w:rFonts w:ascii="Times New Roman" w:hAnsi="Times New Roman"/>
          <w:b/>
          <w:bCs/>
          <w:lang w:eastAsia="en-AU"/>
        </w:rPr>
        <w:t>119.</w:t>
      </w:r>
      <w:r w:rsidR="0085159D">
        <w:rPr>
          <w:rFonts w:ascii="Times New Roman" w:hAnsi="Times New Roman"/>
          <w:b/>
          <w:bCs/>
          <w:lang w:eastAsia="en-AU"/>
        </w:rPr>
        <w:tab/>
      </w:r>
      <w:r w:rsidRPr="00F51A37">
        <w:rPr>
          <w:rFonts w:ascii="Times New Roman" w:hAnsi="Times New Roman"/>
          <w:lang w:eastAsia="en-AU"/>
        </w:rPr>
        <w:t>(1)     The first document in an action will have an action number assigned to it and each other document in the action must bear that action number, together with any prefix given to it by the court to designate that it was an action filed by electronic means, or the Trial Court, and the calendar year when the action was commen</w:t>
      </w:r>
      <w:r w:rsidR="001B3FD0">
        <w:rPr>
          <w:rFonts w:ascii="Times New Roman" w:hAnsi="Times New Roman"/>
          <w:lang w:eastAsia="en-AU"/>
        </w:rPr>
        <w:t>ced.</w:t>
      </w:r>
    </w:p>
    <w:p w:rsidR="00F51A37" w:rsidRPr="00F51A37" w:rsidRDefault="001B3FD0" w:rsidP="001B3FD0">
      <w:pPr>
        <w:tabs>
          <w:tab w:val="left" w:pos="567"/>
        </w:tabs>
        <w:spacing w:before="240" w:line="320" w:lineRule="exact"/>
        <w:ind w:left="1134" w:hanging="1276"/>
        <w:rPr>
          <w:rFonts w:ascii="Times New Roman" w:hAnsi="Times New Roman"/>
          <w:lang w:eastAsia="en-AU"/>
        </w:rPr>
      </w:pPr>
      <w:r>
        <w:rPr>
          <w:rFonts w:ascii="Times New Roman" w:hAnsi="Times New Roman"/>
          <w:b/>
          <w:bCs/>
          <w:lang w:eastAsia="en-AU"/>
        </w:rPr>
        <w:tab/>
      </w:r>
      <w:r w:rsidR="00F51A37" w:rsidRPr="00F51A37">
        <w:rPr>
          <w:rFonts w:ascii="Times New Roman" w:hAnsi="Times New Roman"/>
          <w:lang w:eastAsia="en-AU"/>
        </w:rPr>
        <w:t>(2)     A new series of numbers will be commenced for claims filed by electronic means and each T</w:t>
      </w:r>
      <w:r>
        <w:rPr>
          <w:rFonts w:ascii="Times New Roman" w:hAnsi="Times New Roman"/>
          <w:lang w:eastAsia="en-AU"/>
        </w:rPr>
        <w:t>rial Court, each calendar year.</w:t>
      </w:r>
      <w:r w:rsidR="00F51A37" w:rsidRPr="00F51A37">
        <w:rPr>
          <w:rFonts w:ascii="Times New Roman" w:hAnsi="Times New Roman"/>
          <w:lang w:eastAsia="en-AU"/>
        </w:rPr>
        <w:t xml:space="preserve">   </w:t>
      </w:r>
    </w:p>
    <w:p w:rsidR="00F51A37" w:rsidRPr="00F51A37" w:rsidRDefault="00F51A37" w:rsidP="009930E0">
      <w:pPr>
        <w:pStyle w:val="Heading1"/>
        <w:rPr>
          <w:lang w:eastAsia="en-AU"/>
        </w:rPr>
      </w:pPr>
      <w:bookmarkStart w:id="100" w:name="120"/>
      <w:bookmarkStart w:id="101" w:name="_Toc330818626"/>
      <w:bookmarkStart w:id="102" w:name="_Toc330819549"/>
      <w:bookmarkEnd w:id="100"/>
      <w:r w:rsidRPr="00F51A37">
        <w:rPr>
          <w:lang w:eastAsia="en-AU"/>
        </w:rPr>
        <w:t>FEES</w:t>
      </w:r>
      <w:bookmarkEnd w:id="101"/>
      <w:bookmarkEnd w:id="102"/>
      <w:r w:rsidRPr="00F51A37">
        <w:rPr>
          <w:lang w:eastAsia="en-AU"/>
        </w:rPr>
        <w:t xml:space="preserve">   </w:t>
      </w:r>
    </w:p>
    <w:p w:rsidR="00F51A37" w:rsidRPr="00F51A37" w:rsidRDefault="00F51A37" w:rsidP="0085159D">
      <w:pPr>
        <w:tabs>
          <w:tab w:val="left" w:pos="567"/>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t>120.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The fees payable in relation to an action or proceeding in the Court are the fees prescribed in the </w:t>
      </w:r>
      <w:r w:rsidRPr="00F51A37">
        <w:rPr>
          <w:rFonts w:ascii="Times New Roman" w:hAnsi="Times New Roman"/>
          <w:i/>
          <w:iCs/>
          <w:lang w:eastAsia="en-AU"/>
        </w:rPr>
        <w:t xml:space="preserve">Magistrates Court (Fees) Regulations </w:t>
      </w:r>
      <w:r w:rsidRPr="0085159D">
        <w:rPr>
          <w:rFonts w:ascii="Times New Roman" w:hAnsi="Times New Roman"/>
          <w:i/>
          <w:lang w:eastAsia="en-AU"/>
        </w:rPr>
        <w:t>1992</w:t>
      </w:r>
      <w:r w:rsidRPr="00F51A37">
        <w:rPr>
          <w:rFonts w:ascii="Times New Roman" w:hAnsi="Times New Roman"/>
          <w:i/>
          <w:iCs/>
          <w:lang w:eastAsia="en-AU"/>
        </w:rPr>
        <w:t xml:space="preserve"> </w:t>
      </w:r>
      <w:r w:rsidRPr="00F51A37">
        <w:rPr>
          <w:rFonts w:ascii="Times New Roman" w:hAnsi="Times New Roman"/>
          <w:lang w:eastAsia="en-AU"/>
        </w:rPr>
        <w:t xml:space="preserve">and the </w:t>
      </w:r>
      <w:r w:rsidRPr="00F51A37">
        <w:rPr>
          <w:rFonts w:ascii="Times New Roman" w:hAnsi="Times New Roman"/>
          <w:i/>
          <w:iCs/>
          <w:lang w:eastAsia="en-AU"/>
        </w:rPr>
        <w:t>Sheriff’s Regulations</w:t>
      </w:r>
      <w:r w:rsidR="0085159D">
        <w:rPr>
          <w:rFonts w:ascii="Times New Roman" w:hAnsi="Times New Roman"/>
          <w:i/>
          <w:iCs/>
          <w:lang w:eastAsia="en-AU"/>
        </w:rPr>
        <w:t xml:space="preserve"> </w:t>
      </w:r>
      <w:r w:rsidRPr="0085159D">
        <w:rPr>
          <w:rFonts w:ascii="Times New Roman" w:hAnsi="Times New Roman"/>
          <w:i/>
          <w:lang w:eastAsia="en-AU"/>
        </w:rPr>
        <w:t>1992</w:t>
      </w:r>
      <w:r w:rsidRPr="00F51A37">
        <w:rPr>
          <w:rFonts w:ascii="Times New Roman" w:hAnsi="Times New Roman"/>
          <w:lang w:eastAsia="en-AU"/>
        </w:rPr>
        <w:t>.</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An application for the remission or reduction of a fee must be made to the Registrar on oath in Form 24 and the Registrar must place it on the fil</w:t>
      </w:r>
      <w:r w:rsidR="00CC355D">
        <w:rPr>
          <w:rFonts w:ascii="Times New Roman" w:hAnsi="Times New Roman"/>
          <w:lang w:eastAsia="en-AU"/>
        </w:rPr>
        <w:t>e of the action or proceeding.</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Where proper cause exists, the Registrar may, by notice in writing served on a person or party, impose conditions in respect of the mode or time of payment of </w:t>
      </w:r>
      <w:r w:rsidR="00CC355D">
        <w:rPr>
          <w:rFonts w:ascii="Times New Roman" w:hAnsi="Times New Roman"/>
          <w:lang w:eastAsia="en-AU"/>
        </w:rPr>
        <w:t>a fee by that person or party.</w:t>
      </w:r>
    </w:p>
    <w:p w:rsidR="00F51A37" w:rsidRPr="00F51A37" w:rsidRDefault="00F51A37" w:rsidP="00CC355D">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Payment of a fee may be ordered by the Court, and the Registrar may enforce the order pursuant to these Rules.   </w:t>
      </w:r>
    </w:p>
    <w:p w:rsidR="00F51A37" w:rsidRPr="00F51A37" w:rsidRDefault="00F51A37" w:rsidP="009930E0">
      <w:pPr>
        <w:pStyle w:val="Heading1"/>
        <w:rPr>
          <w:lang w:eastAsia="en-AU"/>
        </w:rPr>
      </w:pPr>
      <w:bookmarkStart w:id="103" w:name="121"/>
      <w:bookmarkStart w:id="104" w:name="_Toc330818627"/>
      <w:bookmarkStart w:id="105" w:name="_Toc330819550"/>
      <w:bookmarkEnd w:id="103"/>
      <w:r w:rsidRPr="00F51A37">
        <w:rPr>
          <w:lang w:eastAsia="en-AU"/>
        </w:rPr>
        <w:t>ENFORCEMENT OF JUDGMENTS – GENERAL</w:t>
      </w:r>
      <w:bookmarkEnd w:id="104"/>
      <w:bookmarkEnd w:id="105"/>
      <w:r w:rsidRPr="00F51A37">
        <w:rPr>
          <w:lang w:eastAsia="en-AU"/>
        </w:rPr>
        <w:t xml:space="preserve">   </w:t>
      </w:r>
    </w:p>
    <w:p w:rsidR="00F51A37" w:rsidRPr="00F51A37" w:rsidRDefault="00F51A37" w:rsidP="0085159D">
      <w:pPr>
        <w:tabs>
          <w:tab w:val="left" w:pos="567"/>
        </w:tabs>
        <w:spacing w:before="240" w:line="320" w:lineRule="exact"/>
        <w:ind w:left="1134" w:hanging="1134"/>
        <w:rPr>
          <w:rFonts w:ascii="Times New Roman" w:hAnsi="Times New Roman"/>
          <w:lang w:eastAsia="en-AU"/>
        </w:rPr>
      </w:pPr>
      <w:r w:rsidRPr="00F51A37">
        <w:rPr>
          <w:rFonts w:ascii="Times New Roman" w:hAnsi="Times New Roman"/>
          <w:b/>
          <w:bCs/>
          <w:lang w:eastAsia="en-AU"/>
        </w:rPr>
        <w:t>121.</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The Registrar must not issue an enforcement process in respect of a judgment that is more than 6 years old, except with leave of the Court, </w:t>
      </w:r>
      <w:r w:rsidRPr="00F51A37">
        <w:rPr>
          <w:rFonts w:ascii="Times New Roman" w:hAnsi="Times New Roman"/>
          <w:lang w:eastAsia="en-AU"/>
        </w:rPr>
        <w:lastRenderedPageBreak/>
        <w:t>which must only be given if the judgment creditor establishes proper reasons to ex</w:t>
      </w:r>
      <w:r w:rsidR="00CC355D">
        <w:rPr>
          <w:rFonts w:ascii="Times New Roman" w:hAnsi="Times New Roman"/>
          <w:lang w:eastAsia="en-AU"/>
        </w:rPr>
        <w:t>plain the delay in enforcement.</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 person may, on application, apply to the Court for a review under Section 18(2) of the</w:t>
      </w:r>
      <w:r w:rsidRPr="00F51A37">
        <w:rPr>
          <w:rFonts w:ascii="Times New Roman" w:hAnsi="Times New Roman"/>
          <w:i/>
          <w:iCs/>
          <w:lang w:eastAsia="en-AU"/>
        </w:rPr>
        <w:t xml:space="preserve"> Enforcement of Judgments Act </w:t>
      </w:r>
      <w:r w:rsidRPr="0085159D">
        <w:rPr>
          <w:rFonts w:ascii="Times New Roman" w:hAnsi="Times New Roman"/>
          <w:i/>
          <w:lang w:eastAsia="en-AU"/>
        </w:rPr>
        <w:t>1991</w:t>
      </w:r>
      <w:r w:rsidRPr="00F51A37">
        <w:rPr>
          <w:rFonts w:ascii="Times New Roman" w:hAnsi="Times New Roman"/>
          <w:lang w:eastAsia="en-AU"/>
        </w:rPr>
        <w:t xml:space="preserve"> of a Registrar’s decision.</w:t>
      </w:r>
    </w:p>
    <w:p w:rsidR="00F51A37" w:rsidRPr="00F51A37" w:rsidRDefault="00F51A37" w:rsidP="00F51A37">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Where cross-judgments are obtained by both parties (whether in separate actions or the same action):</w:t>
      </w:r>
    </w:p>
    <w:p w:rsidR="00F51A37" w:rsidRPr="00F51A37" w:rsidRDefault="00F51A37" w:rsidP="00CC355D">
      <w:pPr>
        <w:spacing w:line="320" w:lineRule="exact"/>
        <w:ind w:left="2160" w:right="1247" w:hanging="459"/>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if the judgment debts are unequal, only the balance is enforceable;</w:t>
      </w:r>
    </w:p>
    <w:p w:rsidR="00F51A37" w:rsidRPr="00F51A37" w:rsidRDefault="00F51A37" w:rsidP="00CC355D">
      <w:pPr>
        <w:spacing w:before="120" w:line="320" w:lineRule="exact"/>
        <w:ind w:left="2160" w:right="1247" w:hanging="459"/>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if the judgment debts are equal, neither is enforceable.  </w:t>
      </w:r>
    </w:p>
    <w:p w:rsidR="00F51A37" w:rsidRPr="00F51A37" w:rsidRDefault="00F51A37" w:rsidP="00A61401">
      <w:pPr>
        <w:tabs>
          <w:tab w:val="left" w:pos="540"/>
          <w:tab w:val="left" w:pos="1080"/>
        </w:tabs>
        <w:spacing w:before="100" w:beforeAutospacing="1" w:after="100" w:afterAutospacing="1" w:line="320" w:lineRule="exact"/>
        <w:ind w:left="1080" w:hanging="1080"/>
        <w:rPr>
          <w:rFonts w:ascii="Times New Roman" w:hAnsi="Times New Roman"/>
          <w:lang w:eastAsia="en-AU"/>
        </w:rPr>
      </w:pPr>
      <w:r w:rsidRPr="00F51A37">
        <w:rPr>
          <w:rFonts w:ascii="Times New Roman" w:hAnsi="Times New Roman"/>
          <w:b/>
          <w:bCs/>
          <w:lang w:eastAsia="en-AU"/>
        </w:rPr>
        <w:t>122.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Subject to an order of the Court and to these Rules an enforcement process must be served:</w:t>
      </w:r>
    </w:p>
    <w:p w:rsidR="00CC355D" w:rsidRDefault="00F51A37" w:rsidP="00CC355D">
      <w:pPr>
        <w:spacing w:before="100" w:beforeAutospacing="1" w:line="320" w:lineRule="exact"/>
        <w:ind w:left="1701" w:right="1247"/>
        <w:rPr>
          <w:rFonts w:ascii="Times New Roman" w:hAnsi="Times New Roman"/>
          <w:lang w:eastAsia="en-AU"/>
        </w:rPr>
      </w:pPr>
      <w:r w:rsidRPr="00F51A37">
        <w:rPr>
          <w:rFonts w:ascii="Times New Roman" w:hAnsi="Times New Roman"/>
          <w:lang w:eastAsia="en-AU"/>
        </w:rPr>
        <w:t>(a)</w:t>
      </w:r>
      <w:r w:rsidR="00CC355D">
        <w:rPr>
          <w:rFonts w:ascii="Times New Roman" w:hAnsi="Times New Roman"/>
          <w:lang w:eastAsia="en-AU"/>
        </w:rPr>
        <w:tab/>
      </w:r>
      <w:r w:rsidRPr="00F51A37">
        <w:rPr>
          <w:rFonts w:ascii="Times New Roman" w:hAnsi="Times New Roman"/>
          <w:lang w:eastAsia="en-AU"/>
        </w:rPr>
        <w:t>on the person to whom it is directed;</w:t>
      </w:r>
      <w:r w:rsidR="00CC355D">
        <w:rPr>
          <w:rFonts w:ascii="Times New Roman" w:hAnsi="Times New Roman"/>
          <w:lang w:eastAsia="en-AU"/>
        </w:rPr>
        <w:t xml:space="preserve"> </w:t>
      </w:r>
      <w:r w:rsidRPr="00F51A37">
        <w:rPr>
          <w:rFonts w:ascii="Times New Roman" w:hAnsi="Times New Roman"/>
          <w:lang w:eastAsia="en-AU"/>
        </w:rPr>
        <w:t>and</w:t>
      </w:r>
    </w:p>
    <w:p w:rsidR="00F51A37" w:rsidRPr="00F51A37" w:rsidRDefault="00CC355D" w:rsidP="00CC355D">
      <w:pPr>
        <w:spacing w:before="100" w:beforeAutospacing="1" w:line="320" w:lineRule="exact"/>
        <w:ind w:left="2160" w:right="1247" w:hanging="459"/>
        <w:rPr>
          <w:rFonts w:ascii="Times New Roman" w:hAnsi="Times New Roman"/>
          <w:lang w:eastAsia="en-AU"/>
        </w:rPr>
      </w:pPr>
      <w:r>
        <w:rPr>
          <w:rFonts w:ascii="Times New Roman" w:hAnsi="Times New Roman"/>
          <w:lang w:eastAsia="en-AU"/>
        </w:rPr>
        <w:t>(b)</w:t>
      </w:r>
      <w:r>
        <w:rPr>
          <w:rFonts w:ascii="Times New Roman" w:hAnsi="Times New Roman"/>
          <w:lang w:eastAsia="en-AU"/>
        </w:rPr>
        <w:tab/>
      </w:r>
      <w:r w:rsidR="00F51A37" w:rsidRPr="00F51A37">
        <w:rPr>
          <w:rFonts w:ascii="Times New Roman" w:hAnsi="Times New Roman"/>
          <w:lang w:eastAsia="en-AU"/>
        </w:rPr>
        <w:t>on a natural person personally or in any other case in a manner prescribed by these Rules.</w:t>
      </w:r>
    </w:p>
    <w:p w:rsidR="00F51A37" w:rsidRPr="00F51A37" w:rsidRDefault="00F51A37" w:rsidP="00F51A37">
      <w:pPr>
        <w:spacing w:before="120"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Subject to any order of the Court an Investigation Summons, Examination Summons and a Warrant must be served by the Sheriff.</w:t>
      </w:r>
    </w:p>
    <w:p w:rsidR="00F51A37" w:rsidRPr="00F51A37" w:rsidRDefault="00F51A37" w:rsidP="00F51A37">
      <w:pPr>
        <w:spacing w:before="120" w:line="320" w:lineRule="exact"/>
        <w:ind w:left="1134" w:hanging="567"/>
        <w:rPr>
          <w:rFonts w:ascii="Times New Roman" w:hAnsi="Times New Roman"/>
          <w:lang w:eastAsia="en-AU"/>
        </w:rPr>
      </w:pPr>
      <w:r w:rsidRPr="00F51A37">
        <w:rPr>
          <w:rFonts w:ascii="Times New Roman" w:hAnsi="Times New Roman"/>
          <w:lang w:eastAsia="en-AU"/>
        </w:rPr>
        <w:t xml:space="preserve">(3)  </w:t>
      </w:r>
      <w:r w:rsidRPr="00F51A37">
        <w:rPr>
          <w:rFonts w:ascii="Times New Roman" w:hAnsi="Times New Roman"/>
          <w:lang w:eastAsia="en-AU"/>
        </w:rPr>
        <w:tab/>
        <w:t xml:space="preserve">An application to appoint a person under Section 7 of the </w:t>
      </w:r>
      <w:r w:rsidRPr="00F51A37">
        <w:rPr>
          <w:rFonts w:ascii="Times New Roman" w:hAnsi="Times New Roman"/>
          <w:i/>
          <w:iCs/>
          <w:lang w:eastAsia="en-AU"/>
        </w:rPr>
        <w:t>Sheriff’s Act</w:t>
      </w:r>
      <w:r w:rsidRPr="00F51A37">
        <w:rPr>
          <w:rFonts w:ascii="Times New Roman" w:hAnsi="Times New Roman"/>
          <w:lang w:eastAsia="en-AU"/>
        </w:rPr>
        <w:t xml:space="preserve"> </w:t>
      </w:r>
      <w:r w:rsidRPr="00A61401">
        <w:rPr>
          <w:rFonts w:ascii="Times New Roman" w:hAnsi="Times New Roman"/>
          <w:i/>
          <w:lang w:eastAsia="en-AU"/>
        </w:rPr>
        <w:t>1978</w:t>
      </w:r>
      <w:r w:rsidRPr="00F51A37">
        <w:rPr>
          <w:rFonts w:ascii="Times New Roman" w:hAnsi="Times New Roman"/>
          <w:lang w:eastAsia="en-AU"/>
        </w:rPr>
        <w:t xml:space="preserve"> must be served on the Sheriff who has a right to be heard on the appropriateness of the proposed appointment.</w:t>
      </w:r>
    </w:p>
    <w:p w:rsidR="00F51A37" w:rsidRPr="00F51A37" w:rsidRDefault="00F51A37" w:rsidP="00A61401">
      <w:pPr>
        <w:tabs>
          <w:tab w:val="left" w:pos="601"/>
        </w:tabs>
        <w:spacing w:before="100" w:beforeAutospacing="1" w:after="100" w:afterAutospacing="1" w:line="320" w:lineRule="exact"/>
        <w:ind w:left="1197" w:hanging="1197"/>
        <w:rPr>
          <w:rFonts w:ascii="Times New Roman" w:hAnsi="Times New Roman"/>
          <w:lang w:eastAsia="en-AU"/>
        </w:rPr>
      </w:pPr>
      <w:r w:rsidRPr="00F51A37">
        <w:rPr>
          <w:rFonts w:ascii="Times New Roman" w:hAnsi="Times New Roman"/>
          <w:b/>
          <w:bCs/>
          <w:lang w:eastAsia="en-AU"/>
        </w:rPr>
        <w:t>123.</w:t>
      </w:r>
      <w:r w:rsidRPr="00F51A37">
        <w:rPr>
          <w:rFonts w:ascii="Times New Roman" w:hAnsi="Times New Roman"/>
          <w:lang w:eastAsia="en-AU"/>
        </w:rPr>
        <w:tab/>
        <w:t>(1)</w:t>
      </w:r>
      <w:r w:rsidRPr="00F51A37">
        <w:rPr>
          <w:rFonts w:ascii="Times New Roman" w:hAnsi="Times New Roman"/>
          <w:lang w:eastAsia="en-AU"/>
        </w:rPr>
        <w:tab/>
        <w:t>Subject to this rule or an order of the Court the first enforcement process in respect of a judgment debt against a natural person in a minor civil action that does not arise from the carrying on of a business must be an Investigation Hearing.</w:t>
      </w:r>
    </w:p>
    <w:p w:rsidR="00F51A37" w:rsidRPr="00F51A37" w:rsidRDefault="00F51A37" w:rsidP="00F51A37">
      <w:pPr>
        <w:tabs>
          <w:tab w:val="left" w:pos="601"/>
        </w:tabs>
        <w:spacing w:before="100" w:beforeAutospacing="1" w:after="100" w:afterAutospacing="1" w:line="320" w:lineRule="exact"/>
        <w:ind w:left="1197" w:hanging="1378"/>
        <w:rPr>
          <w:rFonts w:ascii="Times New Roman" w:hAnsi="Times New Roman"/>
          <w:lang w:eastAsia="en-AU"/>
        </w:rPr>
      </w:pPr>
      <w:r w:rsidRPr="00F51A37">
        <w:rPr>
          <w:rFonts w:ascii="Times New Roman" w:hAnsi="Times New Roman"/>
          <w:lang w:eastAsia="en-AU"/>
        </w:rPr>
        <w:tab/>
        <w:t>(2)</w:t>
      </w:r>
      <w:r w:rsidRPr="00F51A37">
        <w:rPr>
          <w:rFonts w:ascii="Times New Roman" w:hAnsi="Times New Roman"/>
          <w:lang w:eastAsia="en-AU"/>
        </w:rPr>
        <w:tab/>
        <w:t>Where the judgment creditor identifies real estate owned by the defendant on the form 18 it can issue a warrant of sale.</w:t>
      </w:r>
    </w:p>
    <w:p w:rsidR="00F51A37" w:rsidRPr="00F51A37" w:rsidRDefault="00F51A37" w:rsidP="00CC355D">
      <w:pPr>
        <w:tabs>
          <w:tab w:val="left" w:pos="601"/>
        </w:tabs>
        <w:spacing w:before="100" w:beforeAutospacing="1" w:after="100" w:afterAutospacing="1" w:line="320" w:lineRule="exact"/>
        <w:ind w:left="1197" w:hanging="1378"/>
        <w:rPr>
          <w:rFonts w:ascii="Times New Roman" w:hAnsi="Times New Roman"/>
          <w:lang w:eastAsia="en-AU"/>
        </w:rPr>
      </w:pPr>
      <w:r w:rsidRPr="00F51A37">
        <w:rPr>
          <w:rFonts w:ascii="Times New Roman" w:hAnsi="Times New Roman"/>
          <w:lang w:eastAsia="en-AU"/>
        </w:rPr>
        <w:tab/>
        <w:t>(3)</w:t>
      </w:r>
      <w:r w:rsidRPr="00F51A37">
        <w:rPr>
          <w:rFonts w:ascii="Times New Roman" w:hAnsi="Times New Roman"/>
          <w:lang w:eastAsia="en-AU"/>
        </w:rPr>
        <w:tab/>
        <w:t>The first enforcement process for the purpose of this rule ends when an order, other than an adjournment, is made at an investigation hearing in the matter.</w:t>
      </w:r>
      <w:r w:rsidRPr="00F51A37">
        <w:rPr>
          <w:rFonts w:ascii="Arial Rounded MT Bold" w:hAnsi="Arial Rounded MT Bold"/>
          <w:lang w:eastAsia="en-AU"/>
        </w:rPr>
        <w:t>  </w:t>
      </w:r>
      <w:r w:rsidRPr="00F51A37">
        <w:rPr>
          <w:rFonts w:ascii="Times New Roman" w:hAnsi="Times New Roman"/>
          <w:lang w:eastAsia="en-AU"/>
        </w:rPr>
        <w:t xml:space="preserve"> </w:t>
      </w:r>
    </w:p>
    <w:p w:rsidR="003C6720" w:rsidRPr="003C6720" w:rsidRDefault="003C6720" w:rsidP="003C6720">
      <w:pPr>
        <w:pStyle w:val="Heading1"/>
        <w:rPr>
          <w:lang w:eastAsia="en-AU"/>
        </w:rPr>
      </w:pPr>
      <w:bookmarkStart w:id="106" w:name="124"/>
      <w:bookmarkStart w:id="107" w:name="_Toc330818628"/>
      <w:bookmarkStart w:id="108" w:name="_Toc330819551"/>
      <w:bookmarkEnd w:id="106"/>
      <w:r w:rsidRPr="00F51A37">
        <w:rPr>
          <w:lang w:eastAsia="en-AU"/>
        </w:rPr>
        <w:lastRenderedPageBreak/>
        <w:t>IN</w:t>
      </w:r>
      <w:r>
        <w:rPr>
          <w:lang w:eastAsia="en-AU"/>
        </w:rPr>
        <w:t>TEREST ON JUDGMENTS</w:t>
      </w:r>
      <w:bookmarkEnd w:id="107"/>
      <w:bookmarkEnd w:id="108"/>
      <w:r w:rsidRPr="00F51A37">
        <w:rPr>
          <w:lang w:eastAsia="en-AU"/>
        </w:rPr>
        <w:t xml:space="preserve">  </w:t>
      </w:r>
    </w:p>
    <w:p w:rsidR="00F51A37" w:rsidRPr="00F51A37" w:rsidRDefault="00F51A37" w:rsidP="00A61401">
      <w:pPr>
        <w:tabs>
          <w:tab w:val="left" w:pos="540"/>
        </w:tabs>
        <w:spacing w:before="100" w:beforeAutospacing="1" w:after="100" w:afterAutospacing="1" w:line="320" w:lineRule="exact"/>
        <w:ind w:left="1080" w:hanging="1080"/>
        <w:rPr>
          <w:rFonts w:ascii="Times New Roman" w:hAnsi="Times New Roman"/>
          <w:lang w:eastAsia="en-AU"/>
        </w:rPr>
      </w:pPr>
      <w:r w:rsidRPr="00F51A37">
        <w:rPr>
          <w:rFonts w:ascii="Times New Roman" w:hAnsi="Times New Roman"/>
          <w:b/>
          <w:bCs/>
          <w:lang w:eastAsia="en-AU"/>
        </w:rPr>
        <w:t>124.</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Subject to an order of the court, interest for the purpose of section 35 must be calculated at the rate of 5% per annum on the judgment debt excluding any part of it that is interest.</w:t>
      </w:r>
    </w:p>
    <w:p w:rsidR="00F51A37" w:rsidRPr="00F51A37" w:rsidRDefault="00F51A37" w:rsidP="00CC355D">
      <w:pPr>
        <w:spacing w:before="100" w:beforeAutospacing="1" w:after="100" w:afterAutospacing="1" w:line="320" w:lineRule="exact"/>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A payment made by a judgment debtor will be credited first against the judgment debt excluding interest and, after that has been discharged, to any sum that has </w:t>
      </w:r>
      <w:r w:rsidR="00CC355D">
        <w:rPr>
          <w:rFonts w:ascii="Times New Roman" w:hAnsi="Times New Roman"/>
          <w:lang w:eastAsia="en-AU"/>
        </w:rPr>
        <w:t>accrued on account of interest.</w:t>
      </w:r>
    </w:p>
    <w:p w:rsidR="00F51A37" w:rsidRPr="00F51A37" w:rsidRDefault="00F51A37" w:rsidP="009930E0">
      <w:pPr>
        <w:pStyle w:val="Heading1"/>
        <w:rPr>
          <w:lang w:eastAsia="en-AU"/>
        </w:rPr>
      </w:pPr>
      <w:bookmarkStart w:id="109" w:name="125"/>
      <w:bookmarkStart w:id="110" w:name="_Toc330818629"/>
      <w:bookmarkStart w:id="111" w:name="_Toc330819552"/>
      <w:bookmarkEnd w:id="109"/>
      <w:r w:rsidRPr="00F51A37">
        <w:rPr>
          <w:lang w:eastAsia="en-AU"/>
        </w:rPr>
        <w:t>INVESTIGATION AND EXAMINATION HEARINGS</w:t>
      </w:r>
      <w:bookmarkEnd w:id="110"/>
      <w:bookmarkEnd w:id="111"/>
      <w:r w:rsidRPr="00F51A37">
        <w:rPr>
          <w:lang w:eastAsia="en-AU"/>
        </w:rPr>
        <w:t xml:space="preserve">  </w:t>
      </w:r>
    </w:p>
    <w:p w:rsidR="00F51A37" w:rsidRPr="00F51A37" w:rsidRDefault="00F51A37" w:rsidP="00A61401">
      <w:pPr>
        <w:tabs>
          <w:tab w:val="left" w:pos="600"/>
        </w:tabs>
        <w:spacing w:before="100" w:beforeAutospacing="1" w:after="100" w:afterAutospacing="1"/>
        <w:ind w:left="1200" w:hanging="1200"/>
        <w:rPr>
          <w:rFonts w:ascii="Times New Roman" w:hAnsi="Times New Roman"/>
          <w:lang w:eastAsia="en-AU"/>
        </w:rPr>
      </w:pPr>
      <w:r w:rsidRPr="00F51A37">
        <w:rPr>
          <w:rFonts w:ascii="Times New Roman" w:hAnsi="Times New Roman"/>
          <w:b/>
          <w:bCs/>
          <w:lang w:eastAsia="en-AU"/>
        </w:rPr>
        <w:t>125.</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 xml:space="preserve">At the request of a judgment creditor filed in Form 18 the Registrar may fix a date and time at the Registry of the court nearest to the place of residence or registered office of a judgment debtor to investigate the judgment debtor's means of satisfying a monetary judgment (an </w:t>
      </w:r>
      <w:r w:rsidRPr="00F51A37">
        <w:rPr>
          <w:rFonts w:ascii="Times New Roman" w:hAnsi="Times New Roman"/>
          <w:i/>
          <w:iCs/>
          <w:lang w:eastAsia="en-AU"/>
        </w:rPr>
        <w:t>"Investigation Hearing"</w:t>
      </w:r>
      <w:r w:rsidRPr="00F51A37">
        <w:rPr>
          <w:rFonts w:ascii="Times New Roman" w:hAnsi="Times New Roman"/>
          <w:lang w:eastAsia="en-AU"/>
        </w:rPr>
        <w:t xml:space="preserve">) or to examine a judgment debtor who has failed to comply with an order under section 5(1) of the </w:t>
      </w:r>
      <w:r w:rsidRPr="00F51A37">
        <w:rPr>
          <w:rFonts w:ascii="Times New Roman" w:hAnsi="Times New Roman"/>
          <w:i/>
          <w:iCs/>
          <w:lang w:eastAsia="en-AU"/>
        </w:rPr>
        <w:t xml:space="preserve">Enforcement of Judgments Act </w:t>
      </w:r>
      <w:r w:rsidRPr="00A61401">
        <w:rPr>
          <w:rFonts w:ascii="Times New Roman" w:hAnsi="Times New Roman"/>
          <w:i/>
          <w:lang w:eastAsia="en-AU"/>
        </w:rPr>
        <w:t>1991</w:t>
      </w:r>
      <w:r w:rsidRPr="00F51A37">
        <w:rPr>
          <w:rFonts w:ascii="Times New Roman" w:hAnsi="Times New Roman"/>
          <w:i/>
          <w:iCs/>
          <w:lang w:eastAsia="en-AU"/>
        </w:rPr>
        <w:t xml:space="preserve"> </w:t>
      </w:r>
      <w:r w:rsidRPr="00F51A37">
        <w:rPr>
          <w:rFonts w:ascii="Times New Roman" w:hAnsi="Times New Roman"/>
          <w:lang w:eastAsia="en-AU"/>
        </w:rPr>
        <w:t xml:space="preserve">(an </w:t>
      </w:r>
      <w:r w:rsidRPr="00F51A37">
        <w:rPr>
          <w:rFonts w:ascii="Times New Roman" w:hAnsi="Times New Roman"/>
          <w:i/>
          <w:iCs/>
          <w:lang w:eastAsia="en-AU"/>
        </w:rPr>
        <w:t>"Examination Hearing"</w:t>
      </w:r>
      <w:r w:rsidR="00CC355D">
        <w:rPr>
          <w:rFonts w:ascii="Times New Roman" w:hAnsi="Times New Roman"/>
          <w:lang w:eastAsia="en-AU"/>
        </w:rPr>
        <w:t>).</w:t>
      </w:r>
    </w:p>
    <w:p w:rsidR="00F51A37" w:rsidRPr="00F51A37" w:rsidRDefault="00F51A37" w:rsidP="00F51A37">
      <w:pPr>
        <w:spacing w:before="100" w:beforeAutospacing="1" w:after="100" w:afterAutospacing="1"/>
        <w:ind w:left="1200" w:hanging="600"/>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The Registrar may issue a summons requiring the judgment debtor to attend an Investigation Hearing, in Form 25, or an Examination Hearing, in Form 26, or any other person who may be able to assist the investigation to attend or produce documents at the Investigation Hearing, in Form 25A.</w:t>
      </w:r>
    </w:p>
    <w:p w:rsidR="00F51A37" w:rsidRPr="00F51A37" w:rsidRDefault="00F51A37" w:rsidP="00F51A37">
      <w:pPr>
        <w:spacing w:before="100" w:beforeAutospacing="1" w:after="100" w:afterAutospacing="1"/>
        <w:ind w:left="1200" w:hanging="600"/>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 summons under this Rule must be served at least 4 clear days before the date fixed for the Investigation or Examination Hearing.</w:t>
      </w:r>
    </w:p>
    <w:p w:rsidR="00F51A37" w:rsidRPr="00F51A37" w:rsidRDefault="00F51A37" w:rsidP="00F51A37">
      <w:pPr>
        <w:spacing w:before="100" w:beforeAutospacing="1" w:after="100" w:afterAutospacing="1"/>
        <w:ind w:left="1200" w:hanging="600"/>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judgment creditor may appear at an Investigation and Examination Hearing.</w:t>
      </w:r>
    </w:p>
    <w:p w:rsidR="00F51A37" w:rsidRPr="00F51A37" w:rsidRDefault="00F51A37" w:rsidP="00F51A37">
      <w:pPr>
        <w:spacing w:before="100" w:beforeAutospacing="1" w:after="100" w:afterAutospacing="1"/>
        <w:ind w:left="1200" w:hanging="600"/>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If a person summonsed to appear at an Investigation or Examination Hearing has not attended within 15 minutes of the time fixed for the hearing, or an adjourned hearing arranged with the knowledge of the judgment debtor, the Court, on proof of service of the summons, may order the issue a warrant for the arrest of the person.</w:t>
      </w:r>
    </w:p>
    <w:p w:rsidR="00F51A37" w:rsidRPr="00F51A37" w:rsidRDefault="00F51A37" w:rsidP="00F51A37">
      <w:pPr>
        <w:spacing w:before="100" w:beforeAutospacing="1" w:after="100" w:afterAutospacing="1"/>
        <w:ind w:left="1276" w:hanging="709"/>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At an Investigation or Examination Hearing the Court must have the judgment debtor give evidence about his or her financial circumstances on oath.  A Registrar sitting as the Court must not sit on the bench.</w:t>
      </w:r>
    </w:p>
    <w:p w:rsidR="00F51A37" w:rsidRPr="00F51A37" w:rsidRDefault="00F51A37" w:rsidP="00F51A37">
      <w:pPr>
        <w:spacing w:before="100" w:beforeAutospacing="1" w:after="100" w:afterAutospacing="1"/>
        <w:ind w:left="1200" w:hanging="600"/>
        <w:rPr>
          <w:rFonts w:ascii="Times New Roman" w:hAnsi="Times New Roman"/>
          <w:lang w:eastAsia="en-AU"/>
        </w:rPr>
      </w:pPr>
      <w:r w:rsidRPr="00F51A37">
        <w:rPr>
          <w:rFonts w:ascii="Times New Roman" w:hAnsi="Times New Roman"/>
          <w:lang w:eastAsia="en-AU"/>
        </w:rPr>
        <w:t>(7)</w:t>
      </w:r>
      <w:r w:rsidRPr="00F51A37">
        <w:rPr>
          <w:rFonts w:ascii="Times New Roman" w:hAnsi="Times New Roman"/>
          <w:lang w:eastAsia="en-AU"/>
        </w:rPr>
        <w:tab/>
        <w:t>The Registrar must keep a record of the evidence of a judgment debtor’s financial circumstances taken at an Investigation or Examination Hearing and may make that available to other creditors.</w:t>
      </w:r>
    </w:p>
    <w:p w:rsidR="00F51A37" w:rsidRPr="00F51A37" w:rsidRDefault="00F51A37" w:rsidP="00F51A37">
      <w:pPr>
        <w:spacing w:before="100" w:beforeAutospacing="1" w:after="100" w:afterAutospacing="1"/>
        <w:ind w:left="1200" w:hanging="600"/>
        <w:rPr>
          <w:rFonts w:ascii="Times New Roman" w:hAnsi="Times New Roman"/>
          <w:lang w:eastAsia="en-AU"/>
        </w:rPr>
      </w:pPr>
      <w:r w:rsidRPr="00F51A37">
        <w:rPr>
          <w:rFonts w:ascii="Times New Roman" w:hAnsi="Times New Roman"/>
          <w:lang w:eastAsia="en-AU"/>
        </w:rPr>
        <w:t>(8)</w:t>
      </w:r>
      <w:r w:rsidRPr="00F51A37">
        <w:rPr>
          <w:rFonts w:ascii="Times New Roman" w:hAnsi="Times New Roman"/>
          <w:lang w:eastAsia="en-AU"/>
        </w:rPr>
        <w:tab/>
        <w:t xml:space="preserve">The Court at an Investigation or Examination hearing on its own motion may make any appropriate order for payment, for imprisonment, an order </w:t>
      </w:r>
      <w:r w:rsidRPr="00F51A37">
        <w:rPr>
          <w:rFonts w:ascii="Times New Roman" w:hAnsi="Times New Roman"/>
          <w:lang w:eastAsia="en-AU"/>
        </w:rPr>
        <w:lastRenderedPageBreak/>
        <w:t>for the judgment debtor to execute or endorse a direct debit arrangement or any other document or authorising an officer of the Court to do so on behalf of the judgment debtor, the issue of a warrant of sale and that it not be first executed against personal property, a charging order, an order appointing a receiver, a garnishee order and any other order for or to assist the enforcement of a judgment.</w:t>
      </w:r>
    </w:p>
    <w:p w:rsidR="00F51A37" w:rsidRPr="00F51A37" w:rsidRDefault="00F51A37" w:rsidP="00CC355D">
      <w:pPr>
        <w:spacing w:before="100" w:beforeAutospacing="1" w:after="100" w:afterAutospacing="1"/>
        <w:ind w:left="1200" w:hanging="600"/>
        <w:rPr>
          <w:rFonts w:ascii="Times New Roman" w:hAnsi="Times New Roman"/>
          <w:lang w:eastAsia="en-AU"/>
        </w:rPr>
      </w:pPr>
      <w:r w:rsidRPr="00F51A37">
        <w:rPr>
          <w:rFonts w:ascii="Times New Roman" w:hAnsi="Times New Roman"/>
          <w:lang w:eastAsia="en-AU"/>
        </w:rPr>
        <w:t>(9)</w:t>
      </w:r>
      <w:r w:rsidRPr="00F51A37">
        <w:rPr>
          <w:rFonts w:ascii="Times New Roman" w:hAnsi="Times New Roman"/>
          <w:lang w:eastAsia="en-AU"/>
        </w:rPr>
        <w:tab/>
        <w:t>A request to rescind, suspend or vary an order will be by Application in form 21.  If such an Application is to be served on a judgment debtor it is an enforcement process and must be served personally on a natural person (r.122).</w:t>
      </w:r>
    </w:p>
    <w:p w:rsidR="00F51A37" w:rsidRPr="00F51A37" w:rsidRDefault="00F51A37" w:rsidP="009930E0">
      <w:pPr>
        <w:pStyle w:val="Heading1"/>
        <w:rPr>
          <w:kern w:val="36"/>
          <w:sz w:val="48"/>
          <w:szCs w:val="48"/>
          <w:lang w:eastAsia="en-AU"/>
        </w:rPr>
      </w:pPr>
      <w:bookmarkStart w:id="112" w:name="_Toc330818630"/>
      <w:bookmarkStart w:id="113" w:name="_Toc330819553"/>
      <w:r w:rsidRPr="00F51A37">
        <w:rPr>
          <w:kern w:val="36"/>
          <w:lang w:eastAsia="en-AU"/>
        </w:rPr>
        <w:t>CHRONIC DEBTORS</w:t>
      </w:r>
      <w:bookmarkEnd w:id="112"/>
      <w:bookmarkEnd w:id="113"/>
    </w:p>
    <w:p w:rsidR="00F51A37" w:rsidRPr="00F51A37" w:rsidRDefault="00F51A37" w:rsidP="00A61401">
      <w:pPr>
        <w:tabs>
          <w:tab w:val="left" w:pos="567"/>
        </w:tabs>
        <w:spacing w:before="100" w:beforeAutospacing="1" w:after="100" w:afterAutospacing="1" w:line="320" w:lineRule="exact"/>
        <w:ind w:left="1134" w:hanging="1134"/>
        <w:rPr>
          <w:rFonts w:ascii="Times New Roman" w:hAnsi="Times New Roman"/>
          <w:lang w:eastAsia="en-AU"/>
        </w:rPr>
      </w:pPr>
      <w:r w:rsidRPr="00F51A37">
        <w:rPr>
          <w:rFonts w:ascii="Times New Roman" w:hAnsi="Times New Roman"/>
          <w:b/>
          <w:bCs/>
          <w:lang w:eastAsia="en-AU"/>
        </w:rPr>
        <w:t>126.</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If a judgment debtor has no assets available against which execution could be levied, nor other means of satisfying a judgment debt, and an order for payment which does not impose an unreasonable obligation on the judgment debtor will not within twelve months satisfy the judgment debtor’s current unpaid judgment debts in the Court record on which there has been an enforcement process in the last twelve months, the court may declare that the judgment debtor is a chronic debtor.</w:t>
      </w:r>
    </w:p>
    <w:p w:rsidR="00F51A37" w:rsidRPr="00F51A37" w:rsidRDefault="00F51A37" w:rsidP="00F51A37">
      <w:pPr>
        <w:tabs>
          <w:tab w:val="left" w:pos="540"/>
        </w:tabs>
        <w:spacing w:before="100" w:beforeAutospacing="1" w:after="100" w:afterAutospacing="1" w:line="320" w:lineRule="exact"/>
        <w:ind w:left="1080" w:hanging="1222"/>
        <w:rPr>
          <w:rFonts w:ascii="Times New Roman" w:hAnsi="Times New Roman"/>
          <w:lang w:eastAsia="en-AU"/>
        </w:rPr>
      </w:pPr>
      <w:r w:rsidRPr="00F51A37">
        <w:rPr>
          <w:rFonts w:ascii="Times New Roman" w:hAnsi="Times New Roman"/>
          <w:lang w:eastAsia="en-AU"/>
        </w:rPr>
        <w:tab/>
        <w:t>(2)</w:t>
      </w:r>
      <w:r w:rsidRPr="00F51A37">
        <w:rPr>
          <w:rFonts w:ascii="Times New Roman" w:hAnsi="Times New Roman"/>
          <w:lang w:eastAsia="en-AU"/>
        </w:rPr>
        <w:tab/>
        <w:t xml:space="preserve">The Court will ascertain any pecuniary sum payable by the chronic debtor under Part 9 division 3 of the </w:t>
      </w:r>
      <w:r w:rsidRPr="00F51A37">
        <w:rPr>
          <w:rFonts w:ascii="Times New Roman" w:hAnsi="Times New Roman"/>
          <w:i/>
          <w:iCs/>
          <w:lang w:eastAsia="en-AU"/>
        </w:rPr>
        <w:t>Criminal Law (Sentencing) Act</w:t>
      </w:r>
      <w:r w:rsidRPr="00F51A37">
        <w:rPr>
          <w:rFonts w:ascii="Times New Roman" w:hAnsi="Times New Roman"/>
          <w:lang w:eastAsia="en-AU"/>
        </w:rPr>
        <w:t xml:space="preserve"> </w:t>
      </w:r>
      <w:r w:rsidRPr="00A61401">
        <w:rPr>
          <w:rFonts w:ascii="Times New Roman" w:hAnsi="Times New Roman"/>
          <w:i/>
          <w:lang w:eastAsia="en-AU"/>
        </w:rPr>
        <w:t>1988</w:t>
      </w:r>
      <w:r w:rsidRPr="00F51A37">
        <w:rPr>
          <w:rFonts w:ascii="Times New Roman" w:hAnsi="Times New Roman"/>
          <w:lang w:eastAsia="en-AU"/>
        </w:rPr>
        <w:t>, and all current unpaid judgment debts in the Court record on which there has been an enforcement process in the last twelve months and will make one order for payments by the chronic debtor to be apportioned in accordance with this rule.</w:t>
      </w:r>
    </w:p>
    <w:p w:rsidR="00F51A37" w:rsidRPr="00F51A37" w:rsidRDefault="00F51A37" w:rsidP="00F51A37">
      <w:pPr>
        <w:tabs>
          <w:tab w:val="left" w:pos="540"/>
        </w:tabs>
        <w:spacing w:before="100" w:beforeAutospacing="1" w:after="100" w:afterAutospacing="1" w:line="320" w:lineRule="exact"/>
        <w:ind w:left="1080" w:hanging="1222"/>
        <w:rPr>
          <w:rFonts w:ascii="Times New Roman" w:hAnsi="Times New Roman"/>
          <w:lang w:eastAsia="en-AU"/>
        </w:rPr>
      </w:pPr>
      <w:r w:rsidRPr="00F51A37">
        <w:rPr>
          <w:rFonts w:ascii="Times New Roman" w:hAnsi="Times New Roman"/>
          <w:lang w:eastAsia="en-AU"/>
        </w:rPr>
        <w:tab/>
        <w:t>(3)</w:t>
      </w:r>
      <w:r w:rsidRPr="00F51A37">
        <w:rPr>
          <w:rFonts w:ascii="Times New Roman" w:hAnsi="Times New Roman"/>
          <w:lang w:eastAsia="en-AU"/>
        </w:rPr>
        <w:tab/>
        <w:t>Where the Registrar has reason to think a chronic debtor’s financial circumstances have changed or a chronic debtor fails to make two payments the Registrar will summons the chronic debtor to appear at an Investigation Hearing or Examination hearing as the case requires.</w:t>
      </w:r>
    </w:p>
    <w:p w:rsidR="00F51A37" w:rsidRPr="00F51A37" w:rsidRDefault="00F51A37" w:rsidP="00F51A37">
      <w:pPr>
        <w:tabs>
          <w:tab w:val="left" w:pos="540"/>
        </w:tabs>
        <w:spacing w:before="100" w:beforeAutospacing="1" w:after="100" w:afterAutospacing="1" w:line="240" w:lineRule="atLeast"/>
        <w:ind w:left="1080" w:hanging="1260"/>
        <w:rPr>
          <w:rFonts w:ascii="Times New Roman" w:hAnsi="Times New Roman"/>
          <w:lang w:eastAsia="en-AU"/>
        </w:rPr>
      </w:pPr>
      <w:r w:rsidRPr="00F51A37">
        <w:rPr>
          <w:rFonts w:ascii="Times New Roman" w:hAnsi="Times New Roman"/>
          <w:lang w:eastAsia="en-AU"/>
        </w:rPr>
        <w:tab/>
        <w:t>(4)</w:t>
      </w:r>
      <w:r w:rsidRPr="00F51A37">
        <w:rPr>
          <w:rFonts w:ascii="Times New Roman" w:hAnsi="Times New Roman"/>
          <w:lang w:eastAsia="en-AU"/>
        </w:rPr>
        <w:tab/>
        <w:t xml:space="preserve">Subject to an order of the Court any payments made by a chronic debtor to the Court shall distributed in accordance with Section 62(2) of the </w:t>
      </w:r>
      <w:r w:rsidRPr="00F51A37">
        <w:rPr>
          <w:rFonts w:ascii="Times New Roman" w:hAnsi="Times New Roman"/>
          <w:i/>
          <w:iCs/>
          <w:lang w:eastAsia="en-AU"/>
        </w:rPr>
        <w:t xml:space="preserve">Criminal Law (Sentencing) Act </w:t>
      </w:r>
      <w:r w:rsidRPr="00A61401">
        <w:rPr>
          <w:rFonts w:ascii="Times New Roman" w:hAnsi="Times New Roman"/>
          <w:i/>
          <w:lang w:eastAsia="en-AU"/>
        </w:rPr>
        <w:t>1988</w:t>
      </w:r>
      <w:r w:rsidRPr="00F51A37">
        <w:rPr>
          <w:rFonts w:ascii="Times New Roman" w:hAnsi="Times New Roman"/>
          <w:lang w:eastAsia="en-AU"/>
        </w:rPr>
        <w:t>:</w:t>
      </w:r>
    </w:p>
    <w:p w:rsidR="00F51A37" w:rsidRPr="00F51A37" w:rsidRDefault="00F51A37" w:rsidP="00134A90">
      <w:pPr>
        <w:spacing w:before="100" w:beforeAutospacing="1" w:after="100" w:afterAutospacing="1" w:line="240" w:lineRule="atLeast"/>
        <w:ind w:left="1843" w:hanging="360"/>
        <w:rPr>
          <w:rFonts w:ascii="Times New Roman" w:hAnsi="Times New Roman"/>
          <w:lang w:eastAsia="en-AU"/>
        </w:rPr>
      </w:pPr>
      <w:r w:rsidRPr="00F51A37">
        <w:rPr>
          <w:rFonts w:ascii="Times New Roman" w:hAnsi="Times New Roman"/>
          <w:spacing w:val="-3"/>
          <w:lang w:eastAsia="en-AU"/>
        </w:rPr>
        <w:t>(a) firstly, if a VIC levy is payable by the defendant, then into the Victims of Crime Fund in satisfaction of that levy; and</w:t>
      </w:r>
      <w:r w:rsidRPr="00F51A37">
        <w:rPr>
          <w:rFonts w:ascii="Courier" w:hAnsi="Courier"/>
          <w:lang w:eastAsia="en-AU"/>
        </w:rPr>
        <w:t xml:space="preserve"> </w:t>
      </w:r>
    </w:p>
    <w:p w:rsidR="00F51A37" w:rsidRPr="00F51A37" w:rsidRDefault="00F51A37" w:rsidP="00134A90">
      <w:pPr>
        <w:spacing w:before="100" w:beforeAutospacing="1" w:after="100" w:afterAutospacing="1" w:line="240" w:lineRule="atLeast"/>
        <w:ind w:left="1843" w:hanging="360"/>
        <w:rPr>
          <w:rFonts w:ascii="Times New Roman" w:hAnsi="Times New Roman"/>
          <w:lang w:eastAsia="en-AU"/>
        </w:rPr>
      </w:pPr>
      <w:r w:rsidRPr="00F51A37">
        <w:rPr>
          <w:rFonts w:ascii="Times New Roman" w:hAnsi="Times New Roman"/>
          <w:spacing w:val="-3"/>
          <w:lang w:eastAsia="en-AU"/>
        </w:rPr>
        <w:t>(b) secondly, if the sentencing court has ordered the defendant to pay any amount by way of compensation or restitution to a particular person, then to that person in satisfaction of that amount; and</w:t>
      </w:r>
      <w:r w:rsidRPr="00F51A37">
        <w:rPr>
          <w:rFonts w:ascii="Courier" w:hAnsi="Courier"/>
          <w:lang w:eastAsia="en-AU"/>
        </w:rPr>
        <w:t xml:space="preserve"> </w:t>
      </w:r>
    </w:p>
    <w:p w:rsidR="00F51A37" w:rsidRPr="00F51A37" w:rsidRDefault="00F51A37" w:rsidP="00134A90">
      <w:pPr>
        <w:spacing w:before="100" w:beforeAutospacing="1" w:after="100" w:afterAutospacing="1" w:line="240" w:lineRule="atLeast"/>
        <w:ind w:left="1843" w:hanging="360"/>
        <w:rPr>
          <w:rFonts w:ascii="Times New Roman" w:hAnsi="Times New Roman"/>
          <w:lang w:eastAsia="en-AU"/>
        </w:rPr>
      </w:pPr>
      <w:r w:rsidRPr="00F51A37">
        <w:rPr>
          <w:rFonts w:ascii="Times New Roman" w:hAnsi="Times New Roman"/>
          <w:spacing w:val="-3"/>
          <w:lang w:eastAsia="en-AU"/>
        </w:rPr>
        <w:lastRenderedPageBreak/>
        <w:t>(c) thirdly, if any costs are payable to a party to the proceedings, then in satisfaction of those costs; and</w:t>
      </w:r>
      <w:r w:rsidRPr="00F51A37">
        <w:rPr>
          <w:rFonts w:ascii="Courier" w:hAnsi="Courier"/>
          <w:lang w:eastAsia="en-AU"/>
        </w:rPr>
        <w:t xml:space="preserve"> </w:t>
      </w:r>
    </w:p>
    <w:p w:rsidR="00F51A37" w:rsidRPr="00F51A37" w:rsidRDefault="00F51A37" w:rsidP="00134A90">
      <w:pPr>
        <w:spacing w:before="100" w:beforeAutospacing="1" w:after="100" w:afterAutospacing="1" w:line="240" w:lineRule="atLeast"/>
        <w:ind w:left="1843" w:hanging="360"/>
        <w:rPr>
          <w:rFonts w:ascii="Times New Roman" w:hAnsi="Times New Roman"/>
          <w:lang w:eastAsia="en-AU"/>
        </w:rPr>
      </w:pPr>
      <w:r w:rsidRPr="00F51A37">
        <w:rPr>
          <w:rFonts w:ascii="Times New Roman" w:hAnsi="Times New Roman"/>
          <w:spacing w:val="-3"/>
          <w:lang w:eastAsia="en-AU"/>
        </w:rPr>
        <w:t>(d) fourthly, if any other money is payable under the order of the court to the complainant, then to the complainant; and</w:t>
      </w:r>
      <w:r w:rsidRPr="00F51A37">
        <w:rPr>
          <w:rFonts w:ascii="Courier" w:hAnsi="Courier"/>
          <w:lang w:eastAsia="en-AU"/>
        </w:rPr>
        <w:t xml:space="preserve"> </w:t>
      </w:r>
    </w:p>
    <w:p w:rsidR="00F51A37" w:rsidRPr="00F51A37" w:rsidRDefault="00F51A37" w:rsidP="00134A90">
      <w:pPr>
        <w:spacing w:before="100" w:beforeAutospacing="1" w:after="100" w:afterAutospacing="1" w:line="240" w:lineRule="atLeast"/>
        <w:ind w:left="1843" w:hanging="360"/>
        <w:rPr>
          <w:rFonts w:ascii="Times New Roman" w:hAnsi="Times New Roman"/>
          <w:lang w:eastAsia="en-AU"/>
        </w:rPr>
      </w:pPr>
      <w:r w:rsidRPr="00F51A37">
        <w:rPr>
          <w:rFonts w:ascii="Times New Roman" w:hAnsi="Times New Roman"/>
          <w:spacing w:val="-3"/>
          <w:lang w:eastAsia="en-AU"/>
        </w:rPr>
        <w:t xml:space="preserve">(e) fifthly, under the </w:t>
      </w:r>
      <w:r w:rsidRPr="00F51A37">
        <w:rPr>
          <w:rFonts w:ascii="Times New Roman" w:hAnsi="Times New Roman"/>
          <w:i/>
          <w:iCs/>
          <w:spacing w:val="-3"/>
          <w:lang w:eastAsia="en-AU"/>
        </w:rPr>
        <w:t>Enforcement of Judgments Act</w:t>
      </w:r>
      <w:r w:rsidRPr="00F51A37">
        <w:rPr>
          <w:rFonts w:ascii="Times New Roman" w:hAnsi="Times New Roman"/>
          <w:spacing w:val="-3"/>
          <w:lang w:eastAsia="en-AU"/>
        </w:rPr>
        <w:t xml:space="preserve"> </w:t>
      </w:r>
      <w:r w:rsidRPr="00134A90">
        <w:rPr>
          <w:rFonts w:ascii="Times New Roman" w:hAnsi="Times New Roman"/>
          <w:i/>
          <w:spacing w:val="-3"/>
          <w:lang w:eastAsia="en-AU"/>
        </w:rPr>
        <w:t>1991</w:t>
      </w:r>
      <w:r w:rsidRPr="00F51A37">
        <w:rPr>
          <w:rFonts w:ascii="Times New Roman" w:hAnsi="Times New Roman"/>
          <w:spacing w:val="-3"/>
          <w:lang w:eastAsia="en-AU"/>
        </w:rPr>
        <w:t xml:space="preserve"> equally to any judgment creditors, </w:t>
      </w:r>
    </w:p>
    <w:p w:rsidR="00F51A37" w:rsidRPr="00F51A37" w:rsidRDefault="00F51A37" w:rsidP="00134A90">
      <w:pPr>
        <w:spacing w:before="100" w:beforeAutospacing="1" w:after="100" w:afterAutospacing="1" w:line="240" w:lineRule="atLeast"/>
        <w:ind w:left="1843" w:hanging="360"/>
        <w:rPr>
          <w:rFonts w:ascii="Times New Roman" w:hAnsi="Times New Roman"/>
          <w:lang w:eastAsia="en-AU"/>
        </w:rPr>
      </w:pPr>
      <w:r w:rsidRPr="00F51A37">
        <w:rPr>
          <w:rFonts w:ascii="Times New Roman" w:hAnsi="Times New Roman"/>
          <w:spacing w:val="-3"/>
          <w:lang w:eastAsia="en-AU"/>
        </w:rPr>
        <w:t>(f) then if any pecuniary sum is owing, to Treasury.</w:t>
      </w:r>
    </w:p>
    <w:p w:rsidR="00F51A37" w:rsidRPr="00F51A37" w:rsidRDefault="00F51A37" w:rsidP="00F51A37">
      <w:pPr>
        <w:tabs>
          <w:tab w:val="left" w:pos="540"/>
        </w:tabs>
        <w:spacing w:before="100" w:beforeAutospacing="1" w:after="100" w:afterAutospacing="1" w:line="320" w:lineRule="exact"/>
        <w:ind w:left="1080" w:hanging="1222"/>
        <w:rPr>
          <w:rFonts w:ascii="Times New Roman" w:hAnsi="Times New Roman"/>
          <w:lang w:eastAsia="en-AU"/>
        </w:rPr>
      </w:pPr>
      <w:r w:rsidRPr="00F51A37">
        <w:rPr>
          <w:rFonts w:ascii="Times New Roman" w:hAnsi="Times New Roman"/>
          <w:lang w:eastAsia="en-AU"/>
        </w:rPr>
        <w:tab/>
        <w:t>(5) </w:t>
      </w:r>
      <w:r w:rsidRPr="00F51A37">
        <w:rPr>
          <w:rFonts w:ascii="Times New Roman" w:hAnsi="Times New Roman"/>
          <w:lang w:eastAsia="en-AU"/>
        </w:rPr>
        <w:tab/>
        <w:t>A judgment creditor may register a judgment debt to share in any distribution of payments collected by the Court from a chronic debtor, and the Registrar must advise the judgment debtor of that registration.</w:t>
      </w:r>
    </w:p>
    <w:p w:rsidR="00F51A37" w:rsidRPr="00F51A37" w:rsidRDefault="00F51A37" w:rsidP="00F51A37">
      <w:pPr>
        <w:tabs>
          <w:tab w:val="left" w:pos="540"/>
        </w:tabs>
        <w:spacing w:before="100" w:beforeAutospacing="1" w:after="100" w:afterAutospacing="1" w:line="320" w:lineRule="exact"/>
        <w:ind w:left="1080" w:hanging="1222"/>
        <w:rPr>
          <w:rFonts w:ascii="Times New Roman" w:hAnsi="Times New Roman"/>
          <w:lang w:eastAsia="en-AU"/>
        </w:rPr>
      </w:pPr>
      <w:r w:rsidRPr="00F51A37">
        <w:rPr>
          <w:rFonts w:ascii="Times New Roman" w:hAnsi="Times New Roman"/>
          <w:lang w:eastAsia="en-AU"/>
        </w:rPr>
        <w:tab/>
        <w:t>(6) </w:t>
      </w:r>
      <w:r w:rsidRPr="00F51A37">
        <w:rPr>
          <w:rFonts w:ascii="Times New Roman" w:hAnsi="Times New Roman"/>
          <w:lang w:eastAsia="en-AU"/>
        </w:rPr>
        <w:tab/>
        <w:t>A judgment creditor is not entitled to shift the costs of an enforcement process to a chronic debtor unless the creditor establishes that at the time of filing the process it had reasonable grounds to believe the debtor was no longer a chronic debtor.</w:t>
      </w:r>
    </w:p>
    <w:p w:rsidR="00F51A37" w:rsidRPr="00F51A37" w:rsidRDefault="00F51A37" w:rsidP="00F51A37">
      <w:pPr>
        <w:tabs>
          <w:tab w:val="left" w:pos="540"/>
        </w:tabs>
        <w:spacing w:before="100" w:beforeAutospacing="1" w:after="100" w:afterAutospacing="1" w:line="320" w:lineRule="exact"/>
        <w:ind w:left="1080" w:hanging="1222"/>
        <w:rPr>
          <w:rFonts w:ascii="Times New Roman" w:hAnsi="Times New Roman"/>
          <w:lang w:eastAsia="en-AU"/>
        </w:rPr>
      </w:pPr>
      <w:r w:rsidRPr="00F51A37">
        <w:rPr>
          <w:rFonts w:ascii="Times New Roman" w:hAnsi="Times New Roman"/>
          <w:lang w:eastAsia="en-AU"/>
        </w:rPr>
        <w:tab/>
        <w:t>(7)</w:t>
      </w:r>
      <w:r w:rsidRPr="00F51A37">
        <w:rPr>
          <w:rFonts w:ascii="Times New Roman" w:hAnsi="Times New Roman"/>
          <w:lang w:eastAsia="en-AU"/>
        </w:rPr>
        <w:tab/>
        <w:t>Subject to an order of the Court a chronic debtor declaration remains in place until the debtor pays all his or her judgment debts that are subject to the distribution of payments in accordance with this rule.</w:t>
      </w:r>
    </w:p>
    <w:p w:rsidR="00F51A37" w:rsidRPr="00F51A37" w:rsidRDefault="00F51A37" w:rsidP="00F51A37">
      <w:pPr>
        <w:tabs>
          <w:tab w:val="left" w:pos="540"/>
        </w:tabs>
        <w:spacing w:before="100" w:beforeAutospacing="1" w:after="100" w:afterAutospacing="1" w:line="320" w:lineRule="exact"/>
        <w:ind w:left="1080" w:hanging="1222"/>
        <w:rPr>
          <w:rFonts w:ascii="Times New Roman" w:hAnsi="Times New Roman"/>
          <w:lang w:eastAsia="en-AU"/>
        </w:rPr>
      </w:pPr>
      <w:r w:rsidRPr="00F51A37">
        <w:rPr>
          <w:rFonts w:ascii="Times New Roman" w:hAnsi="Times New Roman"/>
          <w:lang w:eastAsia="en-AU"/>
        </w:rPr>
        <w:tab/>
        <w:t>(8)</w:t>
      </w:r>
      <w:r w:rsidRPr="00F51A37">
        <w:rPr>
          <w:rFonts w:ascii="Times New Roman" w:hAnsi="Times New Roman"/>
          <w:lang w:eastAsia="en-AU"/>
        </w:rPr>
        <w:tab/>
        <w:t>The Registrar must keep a register of current chronic debtors and allow any person to identify if a named person is a chronic debtor.</w:t>
      </w:r>
    </w:p>
    <w:p w:rsidR="00F51A37" w:rsidRPr="00F51A37" w:rsidRDefault="00F51A37" w:rsidP="00760D23">
      <w:pPr>
        <w:tabs>
          <w:tab w:val="left" w:pos="540"/>
        </w:tabs>
        <w:spacing w:before="360"/>
        <w:ind w:left="538" w:hanging="538"/>
        <w:rPr>
          <w:rFonts w:ascii="Times New Roman" w:hAnsi="Times New Roman"/>
          <w:lang w:eastAsia="en-AU"/>
        </w:rPr>
      </w:pPr>
      <w:r w:rsidRPr="00F51A37">
        <w:rPr>
          <w:rFonts w:ascii="Times New Roman" w:hAnsi="Times New Roman"/>
          <w:b/>
          <w:bCs/>
          <w:lang w:eastAsia="en-AU"/>
        </w:rPr>
        <w:t>127.</w:t>
      </w:r>
      <w:r w:rsidRPr="00F51A37">
        <w:rPr>
          <w:rFonts w:ascii="Times New Roman" w:hAnsi="Times New Roman"/>
          <w:lang w:eastAsia="en-AU"/>
        </w:rPr>
        <w:t> </w:t>
      </w:r>
      <w:r w:rsidRPr="00F51A37">
        <w:rPr>
          <w:rFonts w:ascii="Times New Roman" w:hAnsi="Times New Roman"/>
          <w:lang w:eastAsia="en-AU"/>
        </w:rPr>
        <w:tab/>
        <w:t>Nothing in these rules:</w:t>
      </w:r>
    </w:p>
    <w:p w:rsidR="00F51A37" w:rsidRPr="00F51A37" w:rsidRDefault="00F51A37" w:rsidP="00F51A37">
      <w:pPr>
        <w:tabs>
          <w:tab w:val="left" w:pos="540"/>
        </w:tabs>
        <w:spacing w:before="360"/>
        <w:ind w:left="1078" w:hanging="539"/>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 xml:space="preserve">permits the proceeds of the sale of property sold under the </w:t>
      </w:r>
      <w:r w:rsidRPr="00F51A37">
        <w:rPr>
          <w:rFonts w:ascii="Times New Roman" w:hAnsi="Times New Roman"/>
          <w:i/>
          <w:iCs/>
          <w:lang w:eastAsia="en-AU"/>
        </w:rPr>
        <w:t>Criminal Law (Sentencing) Act</w:t>
      </w:r>
      <w:r w:rsidRPr="00F51A37">
        <w:rPr>
          <w:rFonts w:ascii="Times New Roman" w:hAnsi="Times New Roman"/>
          <w:lang w:eastAsia="en-AU"/>
        </w:rPr>
        <w:t xml:space="preserve"> </w:t>
      </w:r>
      <w:r w:rsidRPr="00760D23">
        <w:rPr>
          <w:rFonts w:ascii="Times New Roman" w:hAnsi="Times New Roman"/>
          <w:i/>
          <w:lang w:eastAsia="en-AU"/>
        </w:rPr>
        <w:t>1988</w:t>
      </w:r>
      <w:r w:rsidRPr="00F51A37">
        <w:rPr>
          <w:rFonts w:ascii="Times New Roman" w:hAnsi="Times New Roman"/>
          <w:lang w:eastAsia="en-AU"/>
        </w:rPr>
        <w:t xml:space="preserve"> to be available to judgment creditors unless the property was also available for sale under section 7 of the </w:t>
      </w:r>
      <w:r w:rsidRPr="00F51A37">
        <w:rPr>
          <w:rFonts w:ascii="Times New Roman" w:hAnsi="Times New Roman"/>
          <w:i/>
          <w:iCs/>
          <w:lang w:eastAsia="en-AU"/>
        </w:rPr>
        <w:t>Enforcement of Judgments</w:t>
      </w:r>
      <w:r w:rsidRPr="00F51A37">
        <w:rPr>
          <w:rFonts w:ascii="Times New Roman" w:hAnsi="Times New Roman"/>
          <w:lang w:eastAsia="en-AU"/>
        </w:rPr>
        <w:t xml:space="preserve"> </w:t>
      </w:r>
      <w:r w:rsidRPr="00F51A37">
        <w:rPr>
          <w:rFonts w:ascii="Times New Roman" w:hAnsi="Times New Roman"/>
          <w:i/>
          <w:iCs/>
          <w:lang w:eastAsia="en-AU"/>
        </w:rPr>
        <w:t xml:space="preserve">Act </w:t>
      </w:r>
      <w:r w:rsidRPr="00760D23">
        <w:rPr>
          <w:rFonts w:ascii="Times New Roman" w:hAnsi="Times New Roman"/>
          <w:i/>
          <w:lang w:eastAsia="en-AU"/>
        </w:rPr>
        <w:t>1991</w:t>
      </w:r>
      <w:r w:rsidRPr="00F51A37">
        <w:rPr>
          <w:rFonts w:ascii="Times New Roman" w:hAnsi="Times New Roman"/>
          <w:lang w:eastAsia="en-AU"/>
        </w:rPr>
        <w:t>.</w:t>
      </w:r>
    </w:p>
    <w:p w:rsidR="00F51A37" w:rsidRPr="00F51A37" w:rsidRDefault="00F51A37" w:rsidP="00361036">
      <w:pPr>
        <w:tabs>
          <w:tab w:val="left" w:pos="540"/>
        </w:tabs>
        <w:spacing w:before="360"/>
        <w:ind w:left="1078" w:hanging="539"/>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prevents an action in bankruptcy against a judgment debtor.</w:t>
      </w:r>
    </w:p>
    <w:p w:rsidR="00F51A37" w:rsidRPr="00F51A37" w:rsidRDefault="00F51A37" w:rsidP="009930E0">
      <w:pPr>
        <w:pStyle w:val="Heading1"/>
        <w:rPr>
          <w:lang w:eastAsia="en-AU"/>
        </w:rPr>
      </w:pPr>
      <w:bookmarkStart w:id="114" w:name="128"/>
      <w:bookmarkStart w:id="115" w:name="_Toc330818631"/>
      <w:bookmarkStart w:id="116" w:name="_Toc330819554"/>
      <w:bookmarkEnd w:id="114"/>
      <w:r w:rsidRPr="00F51A37">
        <w:rPr>
          <w:lang w:eastAsia="en-AU"/>
        </w:rPr>
        <w:t>GARNISHEE ORDERS</w:t>
      </w:r>
      <w:bookmarkEnd w:id="115"/>
      <w:bookmarkEnd w:id="116"/>
      <w:r w:rsidRPr="00F51A37">
        <w:rPr>
          <w:lang w:eastAsia="en-AU"/>
        </w:rPr>
        <w:t xml:space="preserve">  </w:t>
      </w:r>
    </w:p>
    <w:p w:rsidR="00F51A37" w:rsidRPr="00F51A37" w:rsidRDefault="00F51A37" w:rsidP="00760D23">
      <w:pPr>
        <w:tabs>
          <w:tab w:val="left" w:pos="567"/>
          <w:tab w:val="left" w:pos="1080"/>
        </w:tabs>
        <w:spacing w:before="100" w:beforeAutospacing="1" w:after="100" w:afterAutospacing="1"/>
        <w:ind w:left="1080" w:hanging="1080"/>
        <w:rPr>
          <w:rFonts w:ascii="Times New Roman" w:hAnsi="Times New Roman"/>
          <w:lang w:eastAsia="en-AU"/>
        </w:rPr>
      </w:pPr>
      <w:r w:rsidRPr="00F51A37">
        <w:rPr>
          <w:rFonts w:ascii="Times New Roman" w:hAnsi="Times New Roman"/>
          <w:b/>
          <w:bCs/>
          <w:lang w:eastAsia="en-AU"/>
        </w:rPr>
        <w:t>128.</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Subject to these Rules on application by a judgment creditor the Court may make an order for attachment (garnishee).</w:t>
      </w:r>
    </w:p>
    <w:p w:rsidR="00F51A37" w:rsidRPr="00F51A37" w:rsidRDefault="00F51A37" w:rsidP="00F51A37">
      <w:pPr>
        <w:tabs>
          <w:tab w:val="left" w:pos="1080"/>
        </w:tabs>
        <w:spacing w:before="120"/>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The Court may receive affidavit evidence to prove:</w:t>
      </w:r>
    </w:p>
    <w:p w:rsidR="00361036" w:rsidRDefault="00F51A37" w:rsidP="00361036">
      <w:pPr>
        <w:tabs>
          <w:tab w:val="left" w:pos="1620"/>
        </w:tabs>
        <w:spacing w:before="120"/>
        <w:ind w:left="1134"/>
        <w:rPr>
          <w:rFonts w:ascii="Times New Roman" w:hAnsi="Times New Roman"/>
          <w:lang w:eastAsia="en-AU"/>
        </w:rPr>
      </w:pPr>
      <w:r w:rsidRPr="00F51A37">
        <w:rPr>
          <w:rFonts w:ascii="Times New Roman" w:hAnsi="Times New Roman"/>
          <w:lang w:eastAsia="en-AU"/>
        </w:rPr>
        <w:t>(a)</w:t>
      </w:r>
      <w:r w:rsidRPr="00F51A37">
        <w:rPr>
          <w:rFonts w:ascii="Times New Roman" w:hAnsi="Times New Roman"/>
          <w:lang w:eastAsia="en-AU"/>
        </w:rPr>
        <w:tab/>
        <w:t>the extent to which the judgment debt remains unpaid;</w:t>
      </w:r>
    </w:p>
    <w:p w:rsidR="00361036" w:rsidRDefault="00361036" w:rsidP="00361036">
      <w:pPr>
        <w:tabs>
          <w:tab w:val="left" w:pos="1620"/>
        </w:tabs>
        <w:spacing w:before="120"/>
        <w:ind w:left="1614" w:hanging="480"/>
        <w:rPr>
          <w:rFonts w:ascii="Times New Roman" w:hAnsi="Times New Roman"/>
          <w:lang w:eastAsia="en-AU"/>
        </w:rPr>
      </w:pPr>
      <w:r>
        <w:rPr>
          <w:rFonts w:ascii="Times New Roman" w:hAnsi="Times New Roman"/>
          <w:lang w:eastAsia="en-AU"/>
        </w:rPr>
        <w:t>(b)</w:t>
      </w:r>
      <w:r>
        <w:rPr>
          <w:rFonts w:ascii="Times New Roman" w:hAnsi="Times New Roman"/>
          <w:lang w:eastAsia="en-AU"/>
        </w:rPr>
        <w:tab/>
      </w:r>
      <w:r w:rsidR="00F51A37" w:rsidRPr="00F51A37">
        <w:rPr>
          <w:rFonts w:ascii="Times New Roman" w:hAnsi="Times New Roman"/>
          <w:lang w:eastAsia="en-AU"/>
        </w:rPr>
        <w:t xml:space="preserve">the matters under Section 6(1)(a) or (b) of the </w:t>
      </w:r>
      <w:r w:rsidR="00F51A37" w:rsidRPr="00760D23">
        <w:rPr>
          <w:rFonts w:ascii="Times New Roman" w:hAnsi="Times New Roman"/>
          <w:i/>
          <w:lang w:eastAsia="en-AU"/>
        </w:rPr>
        <w:t>Enforcement of Judgments Act 1991</w:t>
      </w:r>
      <w:r w:rsidR="00F51A37" w:rsidRPr="00F51A37">
        <w:rPr>
          <w:rFonts w:ascii="Times New Roman" w:hAnsi="Times New Roman"/>
          <w:lang w:eastAsia="en-AU"/>
        </w:rPr>
        <w:t>;</w:t>
      </w:r>
      <w:r>
        <w:rPr>
          <w:rFonts w:ascii="Times New Roman" w:hAnsi="Times New Roman"/>
          <w:lang w:eastAsia="en-AU"/>
        </w:rPr>
        <w:t xml:space="preserve"> </w:t>
      </w:r>
      <w:r w:rsidR="00F51A37" w:rsidRPr="00F51A37">
        <w:rPr>
          <w:rFonts w:ascii="Times New Roman" w:hAnsi="Times New Roman"/>
          <w:lang w:eastAsia="en-AU"/>
        </w:rPr>
        <w:t>and</w:t>
      </w:r>
    </w:p>
    <w:p w:rsidR="00F51A37" w:rsidRPr="00F51A37" w:rsidRDefault="00361036" w:rsidP="00361036">
      <w:pPr>
        <w:tabs>
          <w:tab w:val="left" w:pos="1620"/>
        </w:tabs>
        <w:spacing w:before="120"/>
        <w:ind w:left="1614" w:hanging="480"/>
        <w:rPr>
          <w:rFonts w:ascii="Times New Roman" w:hAnsi="Times New Roman"/>
          <w:lang w:eastAsia="en-AU"/>
        </w:rPr>
      </w:pPr>
      <w:r>
        <w:rPr>
          <w:rFonts w:ascii="Times New Roman" w:hAnsi="Times New Roman"/>
          <w:lang w:eastAsia="en-AU"/>
        </w:rPr>
        <w:lastRenderedPageBreak/>
        <w:t>(c)</w:t>
      </w:r>
      <w:r>
        <w:rPr>
          <w:rFonts w:ascii="Times New Roman" w:hAnsi="Times New Roman"/>
          <w:lang w:eastAsia="en-AU"/>
        </w:rPr>
        <w:tab/>
      </w:r>
      <w:r w:rsidR="00F51A37" w:rsidRPr="00F51A37">
        <w:rPr>
          <w:rFonts w:ascii="Times New Roman" w:hAnsi="Times New Roman"/>
          <w:lang w:eastAsia="en-AU"/>
        </w:rPr>
        <w:t>any other relevant matter.</w:t>
      </w:r>
    </w:p>
    <w:p w:rsidR="00F51A37" w:rsidRPr="00F51A37" w:rsidRDefault="00361036" w:rsidP="00F51A37">
      <w:pPr>
        <w:tabs>
          <w:tab w:val="left" w:pos="1080"/>
        </w:tabs>
        <w:spacing w:before="100" w:beforeAutospacing="1" w:after="100" w:afterAutospacing="1"/>
        <w:ind w:firstLine="567"/>
        <w:rPr>
          <w:rFonts w:ascii="Times New Roman" w:hAnsi="Times New Roman"/>
          <w:lang w:eastAsia="en-AU"/>
        </w:rPr>
      </w:pPr>
      <w:r>
        <w:rPr>
          <w:rFonts w:ascii="Times New Roman" w:hAnsi="Times New Roman"/>
          <w:lang w:eastAsia="en-AU"/>
        </w:rPr>
        <w:t>(3)</w:t>
      </w:r>
      <w:r>
        <w:rPr>
          <w:rFonts w:ascii="Times New Roman" w:hAnsi="Times New Roman"/>
          <w:lang w:eastAsia="en-AU"/>
        </w:rPr>
        <w:tab/>
      </w:r>
      <w:r w:rsidR="00F51A37" w:rsidRPr="00F51A37">
        <w:rPr>
          <w:rFonts w:ascii="Times New Roman" w:hAnsi="Times New Roman"/>
          <w:lang w:eastAsia="en-AU"/>
        </w:rPr>
        <w:t xml:space="preserve">A consent in respect of the attachment of salary or wages must be:  </w:t>
      </w:r>
    </w:p>
    <w:p w:rsidR="00361036" w:rsidRDefault="00361036" w:rsidP="00361036">
      <w:pPr>
        <w:tabs>
          <w:tab w:val="left" w:pos="1620"/>
        </w:tabs>
        <w:spacing w:before="100" w:beforeAutospacing="1"/>
        <w:ind w:left="414" w:right="1247" w:firstLine="720"/>
        <w:rPr>
          <w:rFonts w:ascii="Times New Roman" w:hAnsi="Times New Roman"/>
          <w:lang w:eastAsia="en-AU"/>
        </w:rPr>
      </w:pPr>
      <w:r>
        <w:rPr>
          <w:rFonts w:ascii="Times New Roman" w:hAnsi="Times New Roman"/>
          <w:lang w:eastAsia="en-AU"/>
        </w:rPr>
        <w:t>(a)</w:t>
      </w:r>
      <w:r>
        <w:rPr>
          <w:rFonts w:ascii="Times New Roman" w:hAnsi="Times New Roman"/>
          <w:lang w:eastAsia="en-AU"/>
        </w:rPr>
        <w:tab/>
      </w:r>
      <w:r w:rsidR="00F51A37" w:rsidRPr="00F51A37">
        <w:rPr>
          <w:rFonts w:ascii="Times New Roman" w:hAnsi="Times New Roman"/>
          <w:lang w:eastAsia="en-AU"/>
        </w:rPr>
        <w:t>given by the judgment debtor personally;</w:t>
      </w:r>
    </w:p>
    <w:p w:rsidR="00361036" w:rsidRDefault="00F51A37" w:rsidP="00361036">
      <w:pPr>
        <w:tabs>
          <w:tab w:val="left" w:pos="1620"/>
        </w:tabs>
        <w:spacing w:before="100" w:beforeAutospacing="1"/>
        <w:ind w:left="414" w:right="1247" w:firstLine="72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given by a solicitor on his or her behalf;</w:t>
      </w:r>
      <w:r w:rsidR="00361036">
        <w:rPr>
          <w:rFonts w:ascii="Times New Roman" w:hAnsi="Times New Roman"/>
          <w:lang w:eastAsia="en-AU"/>
        </w:rPr>
        <w:t xml:space="preserve"> </w:t>
      </w:r>
      <w:r w:rsidRPr="00F51A37">
        <w:rPr>
          <w:rFonts w:ascii="Times New Roman" w:hAnsi="Times New Roman"/>
          <w:lang w:eastAsia="en-AU"/>
        </w:rPr>
        <w:t>or</w:t>
      </w:r>
    </w:p>
    <w:p w:rsidR="00F51A37" w:rsidRPr="00F51A37" w:rsidRDefault="00F51A37" w:rsidP="00361036">
      <w:pPr>
        <w:tabs>
          <w:tab w:val="left" w:pos="1620"/>
        </w:tabs>
        <w:spacing w:before="100" w:beforeAutospacing="1"/>
        <w:ind w:left="414" w:right="1247" w:firstLine="720"/>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in writing signed by the judgment debtor.</w:t>
      </w:r>
    </w:p>
    <w:p w:rsidR="00F51A37" w:rsidRPr="00F51A37" w:rsidRDefault="00F51A37" w:rsidP="00760D23">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129.</w:t>
      </w:r>
      <w:r w:rsidRPr="00F51A37">
        <w:rPr>
          <w:rFonts w:ascii="Times New Roman" w:hAnsi="Times New Roman"/>
          <w:b/>
          <w:bCs/>
          <w:lang w:eastAsia="en-AU"/>
        </w:rPr>
        <w:tab/>
      </w:r>
      <w:r w:rsidRPr="00F51A37">
        <w:rPr>
          <w:rFonts w:ascii="Times New Roman" w:hAnsi="Times New Roman"/>
          <w:lang w:eastAsia="en-AU"/>
        </w:rPr>
        <w:t>Where the Court makes an order for attachment in the absence of either a garnishee or a judgment debtor:</w:t>
      </w:r>
    </w:p>
    <w:p w:rsidR="00361036" w:rsidRDefault="00361036" w:rsidP="00361036">
      <w:pPr>
        <w:tabs>
          <w:tab w:val="left" w:pos="1620"/>
        </w:tabs>
        <w:spacing w:before="100" w:beforeAutospacing="1"/>
        <w:ind w:left="1614" w:right="1247" w:hanging="480"/>
        <w:rPr>
          <w:rFonts w:ascii="Times New Roman" w:hAnsi="Times New Roman"/>
          <w:lang w:eastAsia="en-AU"/>
        </w:rPr>
      </w:pPr>
      <w:r>
        <w:rPr>
          <w:rFonts w:ascii="Times New Roman" w:hAnsi="Times New Roman"/>
          <w:lang w:eastAsia="en-AU"/>
        </w:rPr>
        <w:t>(a)</w:t>
      </w:r>
      <w:r>
        <w:rPr>
          <w:rFonts w:ascii="Times New Roman" w:hAnsi="Times New Roman"/>
          <w:lang w:eastAsia="en-AU"/>
        </w:rPr>
        <w:tab/>
      </w:r>
      <w:r w:rsidR="00F51A37" w:rsidRPr="00F51A37">
        <w:rPr>
          <w:rFonts w:ascii="Times New Roman" w:hAnsi="Times New Roman"/>
          <w:lang w:eastAsia="en-AU"/>
        </w:rPr>
        <w:t>the judgment creditor must forthwith serve a garnishee, who was not present, with the order of attachment;</w:t>
      </w:r>
    </w:p>
    <w:p w:rsidR="00361036" w:rsidRDefault="00F51A37" w:rsidP="00361036">
      <w:pPr>
        <w:tabs>
          <w:tab w:val="left" w:pos="1620"/>
        </w:tabs>
        <w:spacing w:before="100" w:beforeAutospacing="1"/>
        <w:ind w:left="1614" w:right="1247" w:hanging="480"/>
        <w:rPr>
          <w:rFonts w:ascii="Times New Roman" w:hAnsi="Times New Roman"/>
          <w:lang w:eastAsia="en-AU"/>
        </w:rPr>
      </w:pPr>
      <w:r w:rsidRPr="00F51A37">
        <w:rPr>
          <w:rFonts w:ascii="Times New Roman" w:hAnsi="Times New Roman"/>
          <w:lang w:eastAsia="en-AU"/>
        </w:rPr>
        <w:t xml:space="preserve">(b) </w:t>
      </w:r>
      <w:r w:rsidR="00361036">
        <w:rPr>
          <w:rFonts w:ascii="Times New Roman" w:hAnsi="Times New Roman"/>
          <w:lang w:eastAsia="en-AU"/>
        </w:rPr>
        <w:tab/>
      </w:r>
      <w:r w:rsidRPr="00F51A37">
        <w:rPr>
          <w:rFonts w:ascii="Times New Roman" w:hAnsi="Times New Roman"/>
          <w:lang w:eastAsia="en-AU"/>
        </w:rPr>
        <w:t>the Court must adjourn the hearing to a date, time and place fixed by the Court;</w:t>
      </w:r>
      <w:r w:rsidR="00361036">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361036">
      <w:pPr>
        <w:tabs>
          <w:tab w:val="left" w:pos="1620"/>
        </w:tabs>
        <w:spacing w:before="100" w:beforeAutospacing="1"/>
        <w:ind w:left="1614" w:right="1247" w:hanging="480"/>
        <w:rPr>
          <w:rFonts w:ascii="Times New Roman" w:hAnsi="Times New Roman"/>
          <w:lang w:eastAsia="en-AU"/>
        </w:rPr>
      </w:pPr>
      <w:r w:rsidRPr="00F51A37">
        <w:rPr>
          <w:rFonts w:ascii="Times New Roman" w:hAnsi="Times New Roman"/>
          <w:lang w:eastAsia="en-AU"/>
        </w:rPr>
        <w:t xml:space="preserve">(c) </w:t>
      </w:r>
      <w:r w:rsidR="00361036">
        <w:rPr>
          <w:rFonts w:ascii="Times New Roman" w:hAnsi="Times New Roman"/>
          <w:lang w:eastAsia="en-AU"/>
        </w:rPr>
        <w:tab/>
      </w:r>
      <w:r w:rsidRPr="00F51A37">
        <w:rPr>
          <w:rFonts w:ascii="Times New Roman" w:hAnsi="Times New Roman"/>
          <w:lang w:eastAsia="en-AU"/>
        </w:rPr>
        <w:t xml:space="preserve">the judgment creditor must serve notice of the adjourned hearing and the application on a garnishee or a judgment debtor who was not present when the order was made at least 4 clear days before the adjourned date.  </w:t>
      </w:r>
    </w:p>
    <w:p w:rsidR="00F51A37" w:rsidRPr="00F51A37" w:rsidRDefault="00F51A37" w:rsidP="00760D23">
      <w:pPr>
        <w:tabs>
          <w:tab w:val="left" w:pos="567"/>
        </w:tabs>
        <w:spacing w:before="240"/>
        <w:ind w:left="1134" w:hanging="1134"/>
        <w:rPr>
          <w:rFonts w:ascii="Times New Roman" w:hAnsi="Times New Roman"/>
          <w:lang w:eastAsia="en-AU"/>
        </w:rPr>
      </w:pPr>
      <w:r w:rsidRPr="00F51A37">
        <w:rPr>
          <w:rFonts w:ascii="Times New Roman" w:hAnsi="Times New Roman"/>
          <w:b/>
          <w:bCs/>
          <w:lang w:eastAsia="en-AU"/>
        </w:rPr>
        <w:t>130.</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On proof of service of any document required to be served under Rule 129, the Court may proceed in the absence of a garnishee or a judgment debtor.</w:t>
      </w:r>
    </w:p>
    <w:p w:rsidR="00F51A37" w:rsidRPr="00F51A37" w:rsidRDefault="00F51A37" w:rsidP="00474076">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An order for attachment, which is confirmed or varied at an adjourned hearing in the absence of a garnishee, must be served forthwith by the judgment creditor on the garnishee. </w:t>
      </w:r>
    </w:p>
    <w:p w:rsidR="00F51A37" w:rsidRPr="00F51A37" w:rsidRDefault="00F51A37" w:rsidP="00760D23">
      <w:pPr>
        <w:tabs>
          <w:tab w:val="left" w:pos="567"/>
        </w:tabs>
        <w:spacing w:before="120"/>
        <w:ind w:left="1134" w:hanging="1134"/>
        <w:rPr>
          <w:rFonts w:ascii="Times New Roman" w:hAnsi="Times New Roman"/>
          <w:lang w:eastAsia="en-AU"/>
        </w:rPr>
      </w:pPr>
      <w:r w:rsidRPr="00F51A37">
        <w:rPr>
          <w:rFonts w:ascii="Times New Roman" w:hAnsi="Times New Roman"/>
          <w:b/>
          <w:bCs/>
          <w:lang w:eastAsia="en-AU"/>
        </w:rPr>
        <w:t>131.</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judgment creditor may, on application, request the Court to register a judgment against a garnishee.</w:t>
      </w:r>
    </w:p>
    <w:p w:rsidR="00F51A37" w:rsidRPr="00F51A37" w:rsidRDefault="00F51A37" w:rsidP="00F51A37">
      <w:pPr>
        <w:tabs>
          <w:tab w:val="left" w:pos="567"/>
        </w:tabs>
        <w:spacing w:before="120"/>
        <w:ind w:left="1134" w:hanging="1314"/>
        <w:rPr>
          <w:rFonts w:ascii="Times New Roman" w:hAnsi="Times New Roman"/>
          <w:lang w:eastAsia="en-AU"/>
        </w:rPr>
      </w:pPr>
      <w:r w:rsidRPr="00F51A37">
        <w:rPr>
          <w:rFonts w:ascii="Times New Roman" w:hAnsi="Times New Roman"/>
          <w:b/>
          <w:bCs/>
          <w:lang w:eastAsia="en-AU"/>
        </w:rPr>
        <w:tab/>
      </w:r>
      <w:r w:rsidRPr="00F51A37">
        <w:rPr>
          <w:rFonts w:ascii="Times New Roman" w:hAnsi="Times New Roman"/>
          <w:lang w:eastAsia="en-AU"/>
        </w:rPr>
        <w:t>(2) </w:t>
      </w:r>
      <w:r w:rsidRPr="00F51A37">
        <w:rPr>
          <w:rFonts w:ascii="Times New Roman" w:hAnsi="Times New Roman"/>
          <w:lang w:eastAsia="en-AU"/>
        </w:rPr>
        <w:tab/>
        <w:t>The application must be served by the judgment creditor on the garnishee by any means authorised by Rule 47.</w:t>
      </w:r>
    </w:p>
    <w:p w:rsidR="00F51A37" w:rsidRPr="00F51A37" w:rsidRDefault="00F51A37" w:rsidP="00F51A37">
      <w:pPr>
        <w:tabs>
          <w:tab w:val="left" w:pos="1080"/>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The Court may receive affidavit evidence to prove -</w:t>
      </w:r>
    </w:p>
    <w:p w:rsidR="00474076" w:rsidRDefault="00474076" w:rsidP="00474076">
      <w:pPr>
        <w:spacing w:before="100" w:beforeAutospacing="1"/>
        <w:ind w:left="2160" w:right="1247" w:hanging="720"/>
        <w:rPr>
          <w:rFonts w:ascii="Times New Roman" w:hAnsi="Times New Roman"/>
          <w:lang w:eastAsia="en-AU"/>
        </w:rPr>
      </w:pPr>
      <w:r>
        <w:rPr>
          <w:rFonts w:ascii="Times New Roman" w:hAnsi="Times New Roman"/>
          <w:lang w:eastAsia="en-AU"/>
        </w:rPr>
        <w:t>(a)</w:t>
      </w:r>
      <w:r>
        <w:rPr>
          <w:rFonts w:ascii="Times New Roman" w:hAnsi="Times New Roman"/>
          <w:lang w:eastAsia="en-AU"/>
        </w:rPr>
        <w:tab/>
      </w:r>
      <w:r w:rsidR="00F51A37" w:rsidRPr="00F51A37">
        <w:rPr>
          <w:rFonts w:ascii="Times New Roman" w:hAnsi="Times New Roman"/>
          <w:lang w:eastAsia="en-AU"/>
        </w:rPr>
        <w:t>the extent to which the judgment debt remains unpaid;</w:t>
      </w:r>
    </w:p>
    <w:p w:rsidR="00474076" w:rsidRDefault="00F51A37" w:rsidP="00474076">
      <w:pPr>
        <w:spacing w:before="100" w:beforeAutospacing="1"/>
        <w:ind w:left="2160" w:right="1247" w:hanging="72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the matters under Section 6(6) of the </w:t>
      </w:r>
      <w:r w:rsidRPr="00F51A37">
        <w:rPr>
          <w:rFonts w:ascii="Times New Roman" w:hAnsi="Times New Roman"/>
          <w:i/>
          <w:iCs/>
          <w:lang w:eastAsia="en-AU"/>
        </w:rPr>
        <w:t xml:space="preserve">Enforcement of Judgments Act </w:t>
      </w:r>
      <w:r w:rsidRPr="00760D23">
        <w:rPr>
          <w:rFonts w:ascii="Times New Roman" w:hAnsi="Times New Roman"/>
          <w:i/>
          <w:lang w:eastAsia="en-AU"/>
        </w:rPr>
        <w:t>1991</w:t>
      </w:r>
      <w:r w:rsidRPr="00F51A37">
        <w:rPr>
          <w:rFonts w:ascii="Times New Roman" w:hAnsi="Times New Roman"/>
          <w:lang w:eastAsia="en-AU"/>
        </w:rPr>
        <w:t>; and</w:t>
      </w:r>
    </w:p>
    <w:p w:rsidR="00F51A37" w:rsidRPr="00F51A37" w:rsidRDefault="00F51A37" w:rsidP="00760D23">
      <w:pPr>
        <w:spacing w:before="100" w:beforeAutospacing="1"/>
        <w:ind w:left="2160" w:right="1247" w:hanging="720"/>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any other relevant matter.</w:t>
      </w:r>
    </w:p>
    <w:p w:rsidR="00F51A37" w:rsidRPr="00F51A37" w:rsidRDefault="00F51A37" w:rsidP="005372E3">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132.</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judgment creditor, a judgment debtor or a garnishee may make application to the Court to vary or revoke an attachment order.</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(2)</w:t>
      </w:r>
      <w:r w:rsidRPr="00F51A37">
        <w:rPr>
          <w:rFonts w:ascii="Times New Roman" w:hAnsi="Times New Roman"/>
          <w:lang w:eastAsia="en-AU"/>
        </w:rPr>
        <w:tab/>
        <w:t>The application must be served on the other parties at least 4 clear days before the date fixed for the hearing of the application.</w:t>
      </w:r>
    </w:p>
    <w:p w:rsidR="00F51A37" w:rsidRPr="00F51A37" w:rsidRDefault="00F51A37" w:rsidP="00474076">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The Court must not vary or revoke an order for attachment, unless there are material facts or circumstances that have changed since the attachment order was made.</w:t>
      </w:r>
    </w:p>
    <w:p w:rsidR="00F51A37" w:rsidRPr="00F51A37" w:rsidRDefault="00F51A37" w:rsidP="009930E0">
      <w:pPr>
        <w:pStyle w:val="Heading1"/>
        <w:rPr>
          <w:lang w:eastAsia="en-AU"/>
        </w:rPr>
      </w:pPr>
      <w:bookmarkStart w:id="117" w:name="133"/>
      <w:bookmarkStart w:id="118" w:name="_Toc330818632"/>
      <w:bookmarkStart w:id="119" w:name="_Toc330819555"/>
      <w:bookmarkEnd w:id="117"/>
      <w:r w:rsidRPr="00F51A37">
        <w:rPr>
          <w:lang w:eastAsia="en-AU"/>
        </w:rPr>
        <w:t>WARRANTS TO SELL OR RECOVER PROPERTY</w:t>
      </w:r>
      <w:bookmarkEnd w:id="118"/>
      <w:bookmarkEnd w:id="119"/>
      <w:r w:rsidRPr="00F51A37">
        <w:rPr>
          <w:lang w:eastAsia="en-AU"/>
        </w:rPr>
        <w:t xml:space="preserve">   </w:t>
      </w:r>
    </w:p>
    <w:p w:rsidR="00F51A37" w:rsidRPr="00F51A37" w:rsidRDefault="00F51A37" w:rsidP="005372E3">
      <w:pPr>
        <w:tabs>
          <w:tab w:val="left" w:pos="567"/>
          <w:tab w:val="left" w:pos="1134"/>
        </w:tabs>
        <w:spacing w:before="120"/>
        <w:ind w:left="1134" w:hanging="1134"/>
        <w:rPr>
          <w:rFonts w:ascii="Times New Roman" w:hAnsi="Times New Roman"/>
          <w:lang w:eastAsia="en-AU"/>
        </w:rPr>
      </w:pPr>
      <w:r w:rsidRPr="00F51A37">
        <w:rPr>
          <w:rFonts w:ascii="Times New Roman" w:hAnsi="Times New Roman"/>
          <w:b/>
          <w:bCs/>
          <w:lang w:eastAsia="en-AU"/>
        </w:rPr>
        <w:t>133.</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Subject to these Rules, the Registrar on request of a judgment creditor in Form 18, may issue a warrant for the sale of a judgment debtor's real or personal property (and it shall be presumed to be for both unless the creditor specifies it is for either) in Form 28.</w:t>
      </w:r>
    </w:p>
    <w:p w:rsidR="00F51A37" w:rsidRPr="00F51A37" w:rsidRDefault="00F51A37" w:rsidP="005372E3">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The Sheriff, the judgment creditor or the judgment debtor, on application, may seek the Court's directions as to the manner of the sale, or a direction that real property be sold before personal property.</w:t>
      </w:r>
    </w:p>
    <w:p w:rsidR="00F51A37" w:rsidRPr="00F51A37" w:rsidRDefault="00F51A37" w:rsidP="005372E3">
      <w:pPr>
        <w:tabs>
          <w:tab w:val="left" w:pos="567"/>
          <w:tab w:val="left" w:pos="1134"/>
        </w:tabs>
        <w:spacing w:before="120"/>
        <w:ind w:left="1134" w:hanging="567"/>
        <w:rPr>
          <w:rFonts w:ascii="Times New Roman" w:hAnsi="Times New Roman"/>
          <w:lang w:eastAsia="en-AU"/>
        </w:rPr>
      </w:pPr>
      <w:r w:rsidRPr="00F51A37">
        <w:rPr>
          <w:rFonts w:ascii="Times New Roman" w:hAnsi="Times New Roman"/>
          <w:lang w:eastAsia="en-AU"/>
        </w:rPr>
        <w:t xml:space="preserve">(3)      The Sheriff when executing a warrant issued under this Rule must (subject to these Rules and any order of the Court) comply with rule 320 of the </w:t>
      </w:r>
      <w:r w:rsidRPr="005372E3">
        <w:rPr>
          <w:rFonts w:ascii="Times New Roman" w:hAnsi="Times New Roman"/>
          <w:i/>
          <w:lang w:eastAsia="en-AU"/>
        </w:rPr>
        <w:t>Supreme Court Civil Rules 2006</w:t>
      </w:r>
      <w:r w:rsidRPr="00F51A37">
        <w:rPr>
          <w:rFonts w:ascii="Times New Roman" w:hAnsi="Times New Roman"/>
          <w:lang w:eastAsia="en-AU"/>
        </w:rPr>
        <w:t>.</w:t>
      </w:r>
    </w:p>
    <w:p w:rsidR="00F51A37" w:rsidRPr="00F51A37" w:rsidRDefault="00F51A37" w:rsidP="005372E3">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Subject to an order of the Court, the Registrar must not issue a warrant under this Rule where the judgment debtor is subject to an order for payments under Section 5(1) of the </w:t>
      </w:r>
      <w:r w:rsidRPr="00F51A37">
        <w:rPr>
          <w:rFonts w:ascii="Times New Roman" w:hAnsi="Times New Roman"/>
          <w:i/>
          <w:iCs/>
          <w:lang w:eastAsia="en-AU"/>
        </w:rPr>
        <w:t xml:space="preserve">Enforcement of Judgments Act </w:t>
      </w:r>
      <w:r w:rsidRPr="005372E3">
        <w:rPr>
          <w:rFonts w:ascii="Times New Roman" w:hAnsi="Times New Roman"/>
          <w:i/>
          <w:lang w:eastAsia="en-AU"/>
        </w:rPr>
        <w:t>1991</w:t>
      </w:r>
      <w:r w:rsidRPr="00F51A37">
        <w:rPr>
          <w:rFonts w:ascii="Times New Roman" w:hAnsi="Times New Roman"/>
          <w:lang w:eastAsia="en-AU"/>
        </w:rPr>
        <w:t xml:space="preserve"> unless s/he is satisfied by affidavit evidence that the judgment debtor has failed to comply with the order or, if the order is for payment by instalments, that at least 2 instalments are in arrears.</w:t>
      </w:r>
    </w:p>
    <w:p w:rsidR="00F51A37" w:rsidRPr="00F51A37" w:rsidRDefault="00F51A37" w:rsidP="005372E3">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A judgment creditor in a claim that is not a minor civil action may request a summons for an investigation hearing and a warrant </w:t>
      </w:r>
      <w:r w:rsidR="00474076">
        <w:rPr>
          <w:rFonts w:ascii="Times New Roman" w:hAnsi="Times New Roman"/>
          <w:lang w:eastAsia="en-AU"/>
        </w:rPr>
        <w:t>of sale at the same time.</w:t>
      </w:r>
    </w:p>
    <w:p w:rsidR="00F51A37" w:rsidRPr="00F51A37" w:rsidRDefault="00F51A37" w:rsidP="005372E3">
      <w:pPr>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134.</w:t>
      </w:r>
      <w:r w:rsidRPr="00F51A37">
        <w:rPr>
          <w:rFonts w:ascii="Times New Roman" w:hAnsi="Times New Roman"/>
          <w:b/>
          <w:bCs/>
          <w:lang w:eastAsia="en-AU"/>
        </w:rPr>
        <w:tab/>
      </w:r>
      <w:r w:rsidRPr="00F51A37">
        <w:rPr>
          <w:rFonts w:ascii="Times New Roman" w:hAnsi="Times New Roman"/>
          <w:lang w:eastAsia="en-AU"/>
        </w:rPr>
        <w:t>The Registrar on request, in Form 18, of a person in whose favour a judgment for recovery or delivery up of possession of property has been given, must issue to the Sheriff a wa</w:t>
      </w:r>
      <w:r w:rsidR="00474076">
        <w:rPr>
          <w:rFonts w:ascii="Times New Roman" w:hAnsi="Times New Roman"/>
          <w:lang w:eastAsia="en-AU"/>
        </w:rPr>
        <w:t>rrant of possession in Form 29.</w:t>
      </w:r>
      <w:r w:rsidR="00B70333" w:rsidRPr="00F51A37">
        <w:rPr>
          <w:rFonts w:ascii="Times New Roman" w:hAnsi="Times New Roman"/>
          <w:lang w:eastAsia="en-AU"/>
        </w:rPr>
        <w:t xml:space="preserve"> </w:t>
      </w:r>
    </w:p>
    <w:p w:rsidR="00F51A37" w:rsidRPr="00F51A37" w:rsidRDefault="00F51A37" w:rsidP="009930E0">
      <w:pPr>
        <w:pStyle w:val="Heading1"/>
        <w:rPr>
          <w:lang w:eastAsia="en-AU"/>
        </w:rPr>
      </w:pPr>
      <w:bookmarkStart w:id="120" w:name="135"/>
      <w:bookmarkStart w:id="121" w:name="_Toc330818633"/>
      <w:bookmarkStart w:id="122" w:name="_Toc330819556"/>
      <w:bookmarkEnd w:id="120"/>
      <w:r w:rsidRPr="00F51A37">
        <w:rPr>
          <w:lang w:eastAsia="en-AU"/>
        </w:rPr>
        <w:t>SHERIFF'S INTERPLEADER</w:t>
      </w:r>
      <w:bookmarkEnd w:id="121"/>
      <w:bookmarkEnd w:id="122"/>
      <w:r w:rsidRPr="00F51A37">
        <w:rPr>
          <w:lang w:eastAsia="en-AU"/>
        </w:rPr>
        <w:t xml:space="preserve">   </w:t>
      </w:r>
    </w:p>
    <w:p w:rsidR="00F51A37" w:rsidRPr="00F51A37" w:rsidRDefault="00F51A37" w:rsidP="00B70333">
      <w:pPr>
        <w:tabs>
          <w:tab w:val="left" w:pos="567"/>
        </w:tabs>
        <w:spacing w:before="100" w:beforeAutospacing="1" w:after="100" w:afterAutospacing="1"/>
        <w:ind w:left="567" w:hanging="567"/>
        <w:rPr>
          <w:rFonts w:ascii="Times New Roman" w:hAnsi="Times New Roman"/>
          <w:lang w:eastAsia="en-AU"/>
        </w:rPr>
      </w:pPr>
      <w:r w:rsidRPr="00F51A37">
        <w:rPr>
          <w:rFonts w:ascii="Times New Roman" w:hAnsi="Times New Roman"/>
          <w:b/>
          <w:bCs/>
          <w:lang w:eastAsia="en-AU"/>
        </w:rPr>
        <w:t>135.</w:t>
      </w:r>
      <w:r w:rsidRPr="00F51A37">
        <w:rPr>
          <w:rFonts w:ascii="Times New Roman" w:hAnsi="Times New Roman"/>
          <w:b/>
          <w:bCs/>
          <w:lang w:eastAsia="en-AU"/>
        </w:rPr>
        <w:tab/>
      </w:r>
      <w:r w:rsidRPr="00F51A37">
        <w:rPr>
          <w:rFonts w:ascii="Times New Roman" w:hAnsi="Times New Roman"/>
          <w:lang w:eastAsia="en-AU"/>
        </w:rPr>
        <w:t xml:space="preserve">Disputes in respect of property taken or intended to be taken by the sheriff in execution of any process shall be dealt with in accordance with Rule 321 of the </w:t>
      </w:r>
      <w:r w:rsidRPr="00B70333">
        <w:rPr>
          <w:rFonts w:ascii="Times New Roman" w:hAnsi="Times New Roman"/>
          <w:i/>
          <w:lang w:eastAsia="en-AU"/>
        </w:rPr>
        <w:t>Supreme Court Civil Rules 2006</w:t>
      </w:r>
      <w:r w:rsidR="00474076">
        <w:rPr>
          <w:rFonts w:ascii="Times New Roman" w:hAnsi="Times New Roman"/>
          <w:lang w:eastAsia="en-AU"/>
        </w:rPr>
        <w:t>.</w:t>
      </w:r>
    </w:p>
    <w:p w:rsidR="00F51A37" w:rsidRPr="00F51A37" w:rsidRDefault="00F51A37" w:rsidP="009930E0">
      <w:pPr>
        <w:pStyle w:val="Heading1"/>
        <w:rPr>
          <w:lang w:eastAsia="en-AU"/>
        </w:rPr>
      </w:pPr>
      <w:bookmarkStart w:id="123" w:name="136"/>
      <w:bookmarkStart w:id="124" w:name="_Toc330818634"/>
      <w:bookmarkStart w:id="125" w:name="_Toc330819557"/>
      <w:bookmarkEnd w:id="123"/>
      <w:r w:rsidRPr="00F51A37">
        <w:rPr>
          <w:lang w:eastAsia="en-AU"/>
        </w:rPr>
        <w:t>OTHER ORDERS OF ENFORCEMENT</w:t>
      </w:r>
      <w:bookmarkEnd w:id="124"/>
      <w:bookmarkEnd w:id="125"/>
    </w:p>
    <w:p w:rsidR="00F51A37" w:rsidRPr="00F51A37" w:rsidRDefault="00F51A37" w:rsidP="005A58DD">
      <w:pPr>
        <w:tabs>
          <w:tab w:val="left" w:pos="540"/>
          <w:tab w:val="left" w:pos="1080"/>
        </w:tabs>
        <w:spacing w:before="100" w:beforeAutospacing="1" w:after="100" w:afterAutospacing="1"/>
        <w:ind w:left="1080" w:hanging="1080"/>
        <w:rPr>
          <w:rFonts w:ascii="Times New Roman" w:hAnsi="Times New Roman"/>
          <w:lang w:eastAsia="en-AU"/>
        </w:rPr>
      </w:pPr>
      <w:r w:rsidRPr="00F51A37">
        <w:rPr>
          <w:rFonts w:ascii="Times New Roman" w:hAnsi="Times New Roman"/>
          <w:b/>
          <w:bCs/>
          <w:lang w:eastAsia="en-AU"/>
        </w:rPr>
        <w:t>136.</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Subject to these Rules on application by a judgment creditor the Court may make an order:</w:t>
      </w:r>
    </w:p>
    <w:p w:rsidR="00474076" w:rsidRDefault="00F51A37" w:rsidP="00474076">
      <w:pPr>
        <w:tabs>
          <w:tab w:val="left" w:pos="1620"/>
        </w:tabs>
        <w:spacing w:before="100" w:beforeAutospacing="1"/>
        <w:ind w:left="1134" w:right="1247"/>
        <w:rPr>
          <w:rFonts w:ascii="Times New Roman" w:hAnsi="Times New Roman"/>
          <w:lang w:eastAsia="en-AU"/>
        </w:rPr>
      </w:pPr>
      <w:r w:rsidRPr="00F51A37">
        <w:rPr>
          <w:rFonts w:ascii="Times New Roman" w:hAnsi="Times New Roman"/>
          <w:lang w:eastAsia="en-AU"/>
        </w:rPr>
        <w:lastRenderedPageBreak/>
        <w:t>(a)</w:t>
      </w:r>
      <w:r w:rsidRPr="00F51A37">
        <w:rPr>
          <w:rFonts w:ascii="Times New Roman" w:hAnsi="Times New Roman"/>
          <w:lang w:eastAsia="en-AU"/>
        </w:rPr>
        <w:tab/>
        <w:t>charging property of a judgment debtor;</w:t>
      </w:r>
    </w:p>
    <w:p w:rsidR="00474076" w:rsidRDefault="00F51A37" w:rsidP="00474076">
      <w:pPr>
        <w:tabs>
          <w:tab w:val="left" w:pos="1620"/>
        </w:tabs>
        <w:spacing w:before="100" w:beforeAutospacing="1"/>
        <w:ind w:left="1614" w:right="1247" w:hanging="48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appointing a receiver for the purpose of enforcing a judgment;</w:t>
      </w:r>
      <w:r w:rsidR="00474076">
        <w:rPr>
          <w:rFonts w:ascii="Times New Roman" w:hAnsi="Times New Roman"/>
          <w:lang w:eastAsia="en-AU"/>
        </w:rPr>
        <w:t xml:space="preserve"> </w:t>
      </w:r>
      <w:r w:rsidRPr="00F51A37">
        <w:rPr>
          <w:rFonts w:ascii="Times New Roman" w:hAnsi="Times New Roman"/>
          <w:lang w:eastAsia="en-AU"/>
        </w:rPr>
        <w:t>or</w:t>
      </w:r>
    </w:p>
    <w:p w:rsidR="00B02BB6" w:rsidRDefault="00F51A37" w:rsidP="00B02BB6">
      <w:pPr>
        <w:tabs>
          <w:tab w:val="left" w:pos="1620"/>
        </w:tabs>
        <w:spacing w:before="100" w:beforeAutospacing="1"/>
        <w:ind w:left="1614" w:right="1247" w:hanging="480"/>
        <w:rPr>
          <w:rFonts w:ascii="Times New Roman" w:hAnsi="Times New Roman"/>
          <w:lang w:eastAsia="en-AU"/>
        </w:rPr>
      </w:pPr>
      <w:r w:rsidRPr="00F51A37">
        <w:rPr>
          <w:rFonts w:ascii="Times New Roman" w:hAnsi="Times New Roman"/>
          <w:lang w:eastAsia="en-AU"/>
        </w:rPr>
        <w:t>(c)</w:t>
      </w:r>
      <w:r w:rsidRPr="00F51A37">
        <w:rPr>
          <w:rFonts w:ascii="Times New Roman" w:hAnsi="Times New Roman"/>
          <w:lang w:eastAsia="en-AU"/>
        </w:rPr>
        <w:tab/>
        <w:t>ordering a party to execute or endorse a document or authorising an officer of the Court to</w:t>
      </w:r>
      <w:r w:rsidR="00B02BB6">
        <w:rPr>
          <w:rFonts w:ascii="Times New Roman" w:hAnsi="Times New Roman"/>
          <w:lang w:eastAsia="en-AU"/>
        </w:rPr>
        <w:t xml:space="preserve"> do so on behalf of the party.</w:t>
      </w:r>
    </w:p>
    <w:p w:rsidR="00B02BB6" w:rsidRDefault="00F51A37" w:rsidP="005A58DD">
      <w:pPr>
        <w:tabs>
          <w:tab w:val="left" w:pos="540"/>
          <w:tab w:val="left" w:pos="1080"/>
        </w:tabs>
        <w:spacing w:before="100" w:beforeAutospacing="1"/>
        <w:ind w:left="1134" w:right="1247"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The Court may receive affidavit evidence to prove </w:t>
      </w:r>
      <w:r w:rsidR="00B02BB6">
        <w:rPr>
          <w:rFonts w:ascii="Times New Roman" w:hAnsi="Times New Roman"/>
          <w:lang w:eastAsia="en-AU"/>
        </w:rPr>
        <w:t>–</w:t>
      </w:r>
    </w:p>
    <w:p w:rsidR="00B02BB6" w:rsidRDefault="00F51A37" w:rsidP="00B02BB6">
      <w:pPr>
        <w:tabs>
          <w:tab w:val="left" w:pos="1620"/>
        </w:tabs>
        <w:spacing w:before="100" w:beforeAutospacing="1"/>
        <w:ind w:left="1614" w:right="1247" w:hanging="480"/>
        <w:rPr>
          <w:rFonts w:ascii="Times New Roman" w:hAnsi="Times New Roman"/>
          <w:lang w:eastAsia="en-AU"/>
        </w:rPr>
      </w:pPr>
      <w:r w:rsidRPr="00F51A37">
        <w:rPr>
          <w:rFonts w:ascii="Times New Roman" w:hAnsi="Times New Roman"/>
          <w:lang w:eastAsia="en-AU"/>
        </w:rPr>
        <w:t>(a)</w:t>
      </w:r>
      <w:r w:rsidR="00B02BB6">
        <w:rPr>
          <w:rFonts w:ascii="Times New Roman" w:hAnsi="Times New Roman"/>
          <w:lang w:eastAsia="en-AU"/>
        </w:rPr>
        <w:tab/>
      </w:r>
      <w:r w:rsidRPr="00F51A37">
        <w:rPr>
          <w:rFonts w:ascii="Times New Roman" w:hAnsi="Times New Roman"/>
          <w:lang w:eastAsia="en-AU"/>
        </w:rPr>
        <w:t>the extent to which the judgment debt remains unpaid;</w:t>
      </w:r>
      <w:r w:rsidR="00B02BB6">
        <w:rPr>
          <w:rFonts w:ascii="Times New Roman" w:hAnsi="Times New Roman"/>
          <w:lang w:eastAsia="en-AU"/>
        </w:rPr>
        <w:t xml:space="preserve"> </w:t>
      </w:r>
      <w:r w:rsidRPr="00F51A37">
        <w:rPr>
          <w:rFonts w:ascii="Times New Roman" w:hAnsi="Times New Roman"/>
          <w:lang w:eastAsia="en-AU"/>
        </w:rPr>
        <w:t>and</w:t>
      </w:r>
    </w:p>
    <w:p w:rsidR="00F51A37" w:rsidRPr="00F51A37" w:rsidRDefault="00F51A37" w:rsidP="00B02BB6">
      <w:pPr>
        <w:tabs>
          <w:tab w:val="left" w:pos="1620"/>
        </w:tabs>
        <w:spacing w:before="100" w:beforeAutospacing="1"/>
        <w:ind w:left="1614" w:right="1247" w:hanging="48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any other relevant matter.  </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The application must be served by the judgment creditor on the judgment debtor at least 4 clear days before the date fixed for the hearing of the application.  </w:t>
      </w:r>
    </w:p>
    <w:p w:rsidR="00F51A37" w:rsidRPr="00F51A37" w:rsidRDefault="00F51A37" w:rsidP="00B02BB6">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Court may, where proper cause exists, dispense with service under this Rule.</w:t>
      </w:r>
      <w:r w:rsidRPr="00F51A37">
        <w:rPr>
          <w:rFonts w:ascii="Arial Rounded MT Bold" w:hAnsi="Arial Rounded MT Bold"/>
          <w:lang w:eastAsia="en-AU"/>
        </w:rPr>
        <w:t>  </w:t>
      </w:r>
      <w:r w:rsidRPr="00F51A37">
        <w:rPr>
          <w:rFonts w:ascii="Times New Roman" w:hAnsi="Times New Roman"/>
          <w:lang w:eastAsia="en-AU"/>
        </w:rPr>
        <w:t xml:space="preserve"> </w:t>
      </w:r>
    </w:p>
    <w:p w:rsidR="00F51A37" w:rsidRPr="00F51A37" w:rsidRDefault="00F51A37" w:rsidP="009930E0">
      <w:pPr>
        <w:pStyle w:val="Heading1"/>
        <w:rPr>
          <w:lang w:eastAsia="en-AU"/>
        </w:rPr>
      </w:pPr>
      <w:bookmarkStart w:id="126" w:name="137"/>
      <w:bookmarkStart w:id="127" w:name="_Toc330818635"/>
      <w:bookmarkStart w:id="128" w:name="_Toc330819558"/>
      <w:bookmarkEnd w:id="126"/>
      <w:r w:rsidRPr="00F51A37">
        <w:rPr>
          <w:lang w:eastAsia="en-AU"/>
        </w:rPr>
        <w:t>WARRANTS AGAINST THE PERSON</w:t>
      </w:r>
      <w:bookmarkEnd w:id="127"/>
      <w:bookmarkEnd w:id="128"/>
      <w:r w:rsidRPr="00F51A37">
        <w:rPr>
          <w:lang w:eastAsia="en-AU"/>
        </w:rPr>
        <w:t xml:space="preserve">   </w:t>
      </w:r>
    </w:p>
    <w:p w:rsidR="00F51A37" w:rsidRPr="00F51A37" w:rsidRDefault="00F51A37" w:rsidP="005A58DD">
      <w:pPr>
        <w:tabs>
          <w:tab w:val="left" w:pos="567"/>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137.</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A request to the Registrar for the issue of a warrant must be in Form 18.</w:t>
      </w:r>
      <w:r w:rsidRPr="00F51A37">
        <w:rPr>
          <w:rFonts w:ascii="Arial Unicode MS" w:hAnsi="Arial Unicode MS" w:hint="eastAsia"/>
          <w:lang w:eastAsia="en-AU"/>
        </w:rPr>
        <w:t xml:space="preserve"> </w:t>
      </w:r>
    </w:p>
    <w:p w:rsidR="00F51A37" w:rsidRPr="00F51A37" w:rsidRDefault="00F51A37" w:rsidP="00F51A37">
      <w:pPr>
        <w:tabs>
          <w:tab w:val="left" w:pos="1080"/>
        </w:tabs>
        <w:spacing w:before="100" w:beforeAutospacing="1" w:after="100" w:afterAutospacing="1" w:line="300" w:lineRule="exact"/>
        <w:ind w:firstLine="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A warrant for the arrest of a person must be in Form 30.</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 xml:space="preserve">A warrant for commitment under Section 5(7) of the </w:t>
      </w:r>
      <w:r w:rsidRPr="00F51A37">
        <w:rPr>
          <w:rFonts w:ascii="Times New Roman" w:hAnsi="Times New Roman"/>
          <w:i/>
          <w:iCs/>
          <w:lang w:eastAsia="en-AU"/>
        </w:rPr>
        <w:t xml:space="preserve">Enforcement of Judgments Act </w:t>
      </w:r>
      <w:r w:rsidRPr="005A58DD">
        <w:rPr>
          <w:rFonts w:ascii="Times New Roman" w:hAnsi="Times New Roman"/>
          <w:i/>
          <w:lang w:eastAsia="en-AU"/>
        </w:rPr>
        <w:t>1991</w:t>
      </w:r>
      <w:r w:rsidRPr="00F51A37">
        <w:rPr>
          <w:rFonts w:ascii="Times New Roman" w:hAnsi="Times New Roman"/>
          <w:i/>
          <w:iCs/>
          <w:lang w:eastAsia="en-AU"/>
        </w:rPr>
        <w:t xml:space="preserve"> </w:t>
      </w:r>
      <w:r w:rsidRPr="00F51A37">
        <w:rPr>
          <w:rFonts w:ascii="Times New Roman" w:hAnsi="Times New Roman"/>
          <w:lang w:eastAsia="en-AU"/>
        </w:rPr>
        <w:t>must be in Form 31.</w:t>
      </w:r>
    </w:p>
    <w:p w:rsidR="00F51A37" w:rsidRPr="00F51A37" w:rsidRDefault="00F51A37" w:rsidP="00F51A37">
      <w:pPr>
        <w:tabs>
          <w:tab w:val="left" w:pos="1080"/>
        </w:tabs>
        <w:spacing w:before="100" w:beforeAutospacing="1" w:after="100" w:afterAutospacing="1"/>
        <w:ind w:left="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A warrant for commitment on remand must be in Form 32.</w:t>
      </w:r>
      <w:r w:rsidRPr="00F51A37">
        <w:rPr>
          <w:rFonts w:ascii="Arial Rounded MT Bold" w:hAnsi="Arial Rounded MT Bold"/>
          <w:lang w:eastAsia="en-AU"/>
        </w:rPr>
        <w:t xml:space="preserve"> </w:t>
      </w:r>
    </w:p>
    <w:p w:rsidR="00F51A37" w:rsidRPr="00F51A37" w:rsidRDefault="00F51A37" w:rsidP="00F51A37">
      <w:pPr>
        <w:tabs>
          <w:tab w:val="left" w:pos="1080"/>
        </w:tabs>
        <w:spacing w:before="100" w:beforeAutospacing="1" w:after="100" w:afterAutospacing="1"/>
        <w:ind w:firstLine="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Any other warrant for commitment must be in Form 33.</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A warrant lapses 1 year after the date of its issue, unless that period is extended by the Court.</w:t>
      </w:r>
    </w:p>
    <w:p w:rsidR="00F51A37" w:rsidRPr="00461485" w:rsidRDefault="00F51A37" w:rsidP="00461485">
      <w:pPr>
        <w:spacing w:before="100" w:beforeAutospacing="1" w:after="100" w:afterAutospacing="1"/>
        <w:ind w:left="1080" w:hanging="540"/>
        <w:rPr>
          <w:rFonts w:ascii="Times New Roman" w:hAnsi="Times New Roman"/>
          <w:lang w:eastAsia="en-AU"/>
        </w:rPr>
      </w:pPr>
      <w:r w:rsidRPr="00F51A37">
        <w:rPr>
          <w:rFonts w:ascii="Times New Roman" w:hAnsi="Times New Roman"/>
          <w:lang w:eastAsia="en-AU"/>
        </w:rPr>
        <w:t>(7)</w:t>
      </w:r>
      <w:r w:rsidRPr="00F51A37">
        <w:rPr>
          <w:rFonts w:ascii="Times New Roman" w:hAnsi="Times New Roman"/>
          <w:lang w:eastAsia="en-AU"/>
        </w:rPr>
        <w:tab/>
        <w:t xml:space="preserve"> The Registrar must withdraw a Warrant of Commitment for non-compliance with a payment order on payment made to the Registrar of the judgment debt or all arrears of instalments up to the date of the Order of Commitment (as the case requires). </w:t>
      </w:r>
    </w:p>
    <w:p w:rsidR="00F51A37" w:rsidRPr="00F51A37" w:rsidRDefault="00F51A37" w:rsidP="00F51A37">
      <w:pPr>
        <w:tabs>
          <w:tab w:val="left" w:pos="567"/>
          <w:tab w:val="left" w:pos="1134"/>
        </w:tabs>
        <w:spacing w:before="100" w:beforeAutospacing="1" w:after="100" w:afterAutospacing="1"/>
        <w:ind w:left="1134" w:hanging="1276"/>
        <w:rPr>
          <w:rFonts w:ascii="Times New Roman" w:hAnsi="Times New Roman"/>
          <w:lang w:eastAsia="en-AU"/>
        </w:rPr>
      </w:pPr>
      <w:r w:rsidRPr="00F51A37">
        <w:rPr>
          <w:rFonts w:ascii="Times New Roman" w:hAnsi="Times New Roman"/>
          <w:b/>
          <w:bCs/>
          <w:lang w:eastAsia="en-AU"/>
        </w:rPr>
        <w:t>138.</w:t>
      </w:r>
      <w:r w:rsidRPr="00F51A37">
        <w:rPr>
          <w:rFonts w:ascii="Times New Roman" w:hAnsi="Times New Roman"/>
          <w:b/>
          <w:bCs/>
          <w:lang w:eastAsia="en-AU"/>
        </w:rPr>
        <w:tab/>
      </w:r>
      <w:r w:rsidRPr="00F51A37">
        <w:rPr>
          <w:rFonts w:ascii="Times New Roman" w:hAnsi="Times New Roman"/>
          <w:lang w:eastAsia="en-AU"/>
        </w:rPr>
        <w:t>(1) </w:t>
      </w:r>
      <w:r w:rsidRPr="00F51A37">
        <w:rPr>
          <w:rFonts w:ascii="Times New Roman" w:hAnsi="Times New Roman"/>
          <w:lang w:eastAsia="en-AU"/>
        </w:rPr>
        <w:tab/>
        <w:t>Prior to a warrant (other than a warrant under Rule 137(5)</w:t>
      </w:r>
      <w:r w:rsidRPr="00F51A37">
        <w:rPr>
          <w:rFonts w:ascii="Times New Roman" w:hAnsi="Times New Roman"/>
          <w:spacing w:val="40"/>
          <w:lang w:eastAsia="en-AU"/>
        </w:rPr>
        <w:t>)</w:t>
      </w:r>
      <w:r w:rsidRPr="00F51A37">
        <w:rPr>
          <w:rFonts w:ascii="Times New Roman" w:hAnsi="Times New Roman"/>
          <w:lang w:eastAsia="en-AU"/>
        </w:rPr>
        <w:t xml:space="preserve"> being executed, the person to whom it is directed may apply to the Court to have the warrant stayed.</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Such an application does not itself operate to stay the warrant.</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lastRenderedPageBreak/>
        <w:t>(3)</w:t>
      </w:r>
      <w:r w:rsidRPr="00F51A37">
        <w:rPr>
          <w:rFonts w:ascii="Times New Roman" w:hAnsi="Times New Roman"/>
          <w:lang w:eastAsia="en-AU"/>
        </w:rPr>
        <w:tab/>
        <w:t>An application to stay a warrant must be served on the judgment creditor at least 2 clear days before the date fixed for the hearing of the application.</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Court may stay a warrant subject to conditions to ensure that the person to whom it is directed attends at the hearing, or complies with any other order.</w:t>
      </w:r>
    </w:p>
    <w:p w:rsidR="00F51A37" w:rsidRPr="00F51A37" w:rsidRDefault="00F51A37" w:rsidP="00BA5BCB">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The Court may conduct an Investigation or Examination Hearing on the hearing of an application for the stay of a warrant. </w:t>
      </w:r>
    </w:p>
    <w:p w:rsidR="00F51A37" w:rsidRPr="00F51A37" w:rsidRDefault="00F51A37" w:rsidP="00F51A37">
      <w:pPr>
        <w:tabs>
          <w:tab w:val="left" w:pos="567"/>
          <w:tab w:val="left" w:pos="1134"/>
        </w:tabs>
        <w:spacing w:before="100" w:beforeAutospacing="1" w:after="100" w:afterAutospacing="1"/>
        <w:ind w:left="1134" w:hanging="1134"/>
        <w:rPr>
          <w:rFonts w:ascii="Times New Roman" w:hAnsi="Times New Roman"/>
          <w:lang w:eastAsia="en-AU"/>
        </w:rPr>
      </w:pPr>
      <w:r w:rsidRPr="00F51A37">
        <w:rPr>
          <w:rFonts w:ascii="Times New Roman" w:hAnsi="Times New Roman"/>
          <w:b/>
          <w:bCs/>
          <w:lang w:eastAsia="en-AU"/>
        </w:rPr>
        <w:t>139.</w:t>
      </w:r>
      <w:r w:rsidRPr="00F51A37">
        <w:rPr>
          <w:rFonts w:ascii="Times New Roman" w:hAnsi="Times New Roman"/>
          <w:b/>
          <w:bCs/>
          <w:lang w:eastAsia="en-AU"/>
        </w:rPr>
        <w:tab/>
      </w:r>
      <w:r w:rsidRPr="00F51A37">
        <w:rPr>
          <w:rFonts w:ascii="Times New Roman" w:hAnsi="Times New Roman"/>
          <w:lang w:eastAsia="en-AU"/>
        </w:rPr>
        <w:t>(1)</w:t>
      </w:r>
      <w:r w:rsidRPr="00F51A37">
        <w:rPr>
          <w:rFonts w:ascii="Times New Roman" w:hAnsi="Times New Roman"/>
          <w:lang w:eastAsia="en-AU"/>
        </w:rPr>
        <w:tab/>
        <w:t>Where a person is arrested under a warrant for arrest, s/he must be brought before the Court as soon as reasonably possible.</w:t>
      </w:r>
    </w:p>
    <w:p w:rsidR="00F51A37" w:rsidRPr="00F51A37" w:rsidRDefault="00F51A37" w:rsidP="00F51A37">
      <w:pPr>
        <w:tabs>
          <w:tab w:val="left" w:pos="1080"/>
          <w:tab w:val="left" w:pos="1134"/>
        </w:tabs>
        <w:spacing w:before="100" w:beforeAutospacing="1" w:after="100" w:afterAutospacing="1"/>
        <w:ind w:left="1080" w:hanging="540"/>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If it is anticipated that it may be necessary to arrest a person outside normal court hours the Court may order the person to be held in police custody until s/he can be brought before the Court and the warrant will be endorsed accordingly.</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Where a person is brought before the Court under a warrant, the Court may remand the person in custody, to be brought before the Court at any hearing at which the attendance of the person is required, but the hearing must be re-listed not more than 7 days after the date when the person was remanded in custody.</w:t>
      </w:r>
    </w:p>
    <w:p w:rsidR="00F51A37" w:rsidRPr="00F51A37" w:rsidRDefault="00F51A37" w:rsidP="00F51A37">
      <w:pPr>
        <w:spacing w:before="100" w:beforeAutospacing="1" w:after="100" w:afterAutospacing="1"/>
        <w:ind w:left="1134" w:hanging="567"/>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The Court may release an arrested person to appear at the date, time and place fixed for any hearing at which the person's attendance is required.</w:t>
      </w:r>
    </w:p>
    <w:p w:rsidR="00F51A37" w:rsidRPr="00F51A37" w:rsidRDefault="00F51A37" w:rsidP="00F51A37">
      <w:pPr>
        <w:tabs>
          <w:tab w:val="left" w:pos="426"/>
          <w:tab w:val="left" w:pos="1080"/>
          <w:tab w:val="left" w:pos="1620"/>
          <w:tab w:val="left" w:pos="1701"/>
        </w:tabs>
        <w:spacing w:before="100" w:beforeAutospacing="1" w:after="100" w:afterAutospacing="1"/>
        <w:ind w:left="1620" w:hanging="1053"/>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(a)</w:t>
      </w:r>
      <w:r w:rsidRPr="00F51A37">
        <w:rPr>
          <w:rFonts w:ascii="Times New Roman" w:hAnsi="Times New Roman"/>
          <w:lang w:eastAsia="en-AU"/>
        </w:rPr>
        <w:tab/>
        <w:t>Where the Court has reason to believe that the person brought before the Court on a warrant may leave the jurisdiction, the Court may require the person to surrender his or her passport to the Registrar as a condition of release.</w:t>
      </w:r>
    </w:p>
    <w:p w:rsidR="00F51A37" w:rsidRPr="00F51A37" w:rsidRDefault="00F51A37" w:rsidP="00A92C79">
      <w:pPr>
        <w:tabs>
          <w:tab w:val="num" w:pos="1701"/>
        </w:tabs>
        <w:ind w:left="1689" w:right="-5" w:hanging="555"/>
        <w:rPr>
          <w:rFonts w:ascii="Times New Roman" w:hAnsi="Times New Roman"/>
          <w:lang w:eastAsia="en-AU"/>
        </w:rPr>
      </w:pPr>
      <w:r w:rsidRPr="00F51A37">
        <w:rPr>
          <w:rFonts w:ascii="Times New Roman" w:hAnsi="Times New Roman"/>
          <w:lang w:eastAsia="en-AU"/>
        </w:rPr>
        <w:t>(b)</w:t>
      </w:r>
      <w:r w:rsidRPr="00F51A37">
        <w:rPr>
          <w:rFonts w:ascii="Times New Roman" w:hAnsi="Times New Roman"/>
          <w:sz w:val="14"/>
          <w:szCs w:val="14"/>
          <w:lang w:eastAsia="en-AU"/>
        </w:rPr>
        <w:t xml:space="preserve"> </w:t>
      </w:r>
      <w:r w:rsidR="00461339">
        <w:rPr>
          <w:rFonts w:ascii="Times New Roman" w:hAnsi="Times New Roman"/>
          <w:sz w:val="14"/>
          <w:szCs w:val="14"/>
          <w:lang w:eastAsia="en-AU"/>
        </w:rPr>
        <w:tab/>
      </w:r>
      <w:r w:rsidRPr="00F51A37">
        <w:rPr>
          <w:rFonts w:ascii="Times New Roman" w:hAnsi="Times New Roman"/>
          <w:lang w:eastAsia="en-AU"/>
        </w:rPr>
        <w:t>The Court may impose other conditions of release.</w:t>
      </w:r>
    </w:p>
    <w:p w:rsidR="00F51A37" w:rsidRPr="00F51A37" w:rsidRDefault="00A92C79" w:rsidP="00A92C79">
      <w:pPr>
        <w:tabs>
          <w:tab w:val="left" w:pos="1080"/>
          <w:tab w:val="left" w:pos="1134"/>
        </w:tabs>
        <w:spacing w:before="100" w:beforeAutospacing="1" w:after="100" w:afterAutospacing="1"/>
        <w:ind w:left="1080" w:hanging="540"/>
        <w:rPr>
          <w:rFonts w:ascii="Times New Roman" w:hAnsi="Times New Roman"/>
          <w:lang w:eastAsia="en-AU"/>
        </w:rPr>
      </w:pPr>
      <w:r>
        <w:rPr>
          <w:rFonts w:ascii="Times New Roman" w:hAnsi="Times New Roman"/>
          <w:lang w:eastAsia="en-AU"/>
        </w:rPr>
        <w:t>(6)     </w:t>
      </w:r>
      <w:r w:rsidR="00F51A37" w:rsidRPr="00F51A37">
        <w:rPr>
          <w:rFonts w:ascii="Times New Roman" w:hAnsi="Times New Roman"/>
          <w:lang w:eastAsia="en-AU"/>
        </w:rPr>
        <w:t xml:space="preserve">Where a debtor fails to appear on a date fixed in the presence of the debtor the Court may issue a warrant of arrest of the debtor of its own motion and without fee. </w:t>
      </w:r>
    </w:p>
    <w:p w:rsidR="00F51A37" w:rsidRPr="00F51A37" w:rsidRDefault="00F51A37" w:rsidP="00F51A37">
      <w:pPr>
        <w:tabs>
          <w:tab w:val="left" w:pos="720"/>
        </w:tabs>
        <w:spacing w:before="100" w:beforeAutospacing="1" w:after="240"/>
        <w:outlineLvl w:val="4"/>
        <w:rPr>
          <w:rFonts w:ascii="Times New Roman" w:hAnsi="Times New Roman"/>
          <w:b/>
          <w:bCs/>
          <w:sz w:val="20"/>
          <w:szCs w:val="20"/>
          <w:lang w:eastAsia="en-AU"/>
        </w:rPr>
      </w:pPr>
      <w:bookmarkStart w:id="129" w:name="140"/>
      <w:bookmarkEnd w:id="129"/>
      <w:r w:rsidRPr="00F51A37">
        <w:rPr>
          <w:rFonts w:ascii="Times New Roman" w:hAnsi="Times New Roman"/>
          <w:b/>
          <w:bCs/>
          <w:sz w:val="20"/>
          <w:szCs w:val="27"/>
          <w:lang w:eastAsia="en-AU"/>
        </w:rPr>
        <w:t xml:space="preserve">  </w:t>
      </w:r>
    </w:p>
    <w:p w:rsidR="00F51A37" w:rsidRPr="00F51A37" w:rsidRDefault="00F51A37" w:rsidP="009930E0">
      <w:pPr>
        <w:pStyle w:val="Heading1"/>
        <w:rPr>
          <w:sz w:val="20"/>
          <w:szCs w:val="20"/>
          <w:lang w:eastAsia="en-AU"/>
        </w:rPr>
      </w:pPr>
      <w:bookmarkStart w:id="130" w:name="FIRST_SCHEDULE"/>
      <w:bookmarkStart w:id="131" w:name="_Toc330818638"/>
      <w:bookmarkStart w:id="132" w:name="_Toc330819561"/>
      <w:r w:rsidRPr="00F51A37">
        <w:rPr>
          <w:lang w:eastAsia="en-AU"/>
        </w:rPr>
        <w:t>FIRST SCHEDULE</w:t>
      </w:r>
      <w:bookmarkEnd w:id="130"/>
      <w:bookmarkEnd w:id="131"/>
      <w:bookmarkEnd w:id="132"/>
      <w:r w:rsidRPr="00F51A37">
        <w:rPr>
          <w:sz w:val="20"/>
          <w:szCs w:val="27"/>
          <w:lang w:eastAsia="en-AU"/>
        </w:rPr>
        <w:t xml:space="preserve"> </w:t>
      </w:r>
    </w:p>
    <w:p w:rsidR="00F51A37" w:rsidRPr="00F51A37" w:rsidRDefault="00F51A37" w:rsidP="009930E0">
      <w:pPr>
        <w:pStyle w:val="Heading1"/>
        <w:rPr>
          <w:lang w:eastAsia="en-AU"/>
        </w:rPr>
      </w:pPr>
      <w:bookmarkStart w:id="133" w:name="_Toc330818639"/>
      <w:bookmarkStart w:id="134" w:name="_Toc330819562"/>
      <w:r w:rsidRPr="00F51A37">
        <w:rPr>
          <w:lang w:eastAsia="en-AU"/>
        </w:rPr>
        <w:t>CONSTITUTION OF THE COURT</w:t>
      </w:r>
      <w:bookmarkEnd w:id="133"/>
      <w:bookmarkEnd w:id="134"/>
      <w:r w:rsidRPr="00F51A37">
        <w:rPr>
          <w:lang w:eastAsia="en-AU"/>
        </w:rPr>
        <w:t xml:space="preserve"> </w:t>
      </w:r>
    </w:p>
    <w:p w:rsidR="00F51A37" w:rsidRPr="00F51A37" w:rsidRDefault="00F51A37" w:rsidP="00F51A37">
      <w:pPr>
        <w:spacing w:after="240"/>
        <w:ind w:left="567" w:hanging="567"/>
        <w:rPr>
          <w:rFonts w:ascii="Times New Roman" w:hAnsi="Times New Roman"/>
          <w:lang w:eastAsia="en-AU"/>
        </w:rPr>
      </w:pPr>
      <w:r w:rsidRPr="00F51A37">
        <w:rPr>
          <w:rFonts w:ascii="Times New Roman" w:hAnsi="Times New Roman"/>
          <w:lang w:eastAsia="en-AU"/>
        </w:rPr>
        <w:t>1.</w:t>
      </w:r>
      <w:r w:rsidRPr="00F51A37">
        <w:rPr>
          <w:rFonts w:ascii="Times New Roman" w:hAnsi="Times New Roman"/>
          <w:lang w:eastAsia="en-AU"/>
        </w:rPr>
        <w:tab/>
        <w:t xml:space="preserve">Subject to the Act and this Schedule the Court must be constituted by a Magistrate and in deciding whether a Magistrate is available for the purposes for section 7A(2) of the Act preference must be given to a Magistrate hearing </w:t>
      </w:r>
      <w:r w:rsidRPr="00F51A37">
        <w:rPr>
          <w:rFonts w:ascii="Times New Roman" w:hAnsi="Times New Roman"/>
          <w:lang w:eastAsia="en-AU"/>
        </w:rPr>
        <w:lastRenderedPageBreak/>
        <w:t xml:space="preserve">the matter by phone or video link, or adjourning the matter to an occasion when a Magistrate is available before any alternative.  </w:t>
      </w:r>
    </w:p>
    <w:p w:rsidR="00F51A37" w:rsidRPr="00F51A37" w:rsidRDefault="00F51A37" w:rsidP="00F51A37">
      <w:pPr>
        <w:spacing w:after="240"/>
        <w:ind w:left="567" w:hanging="567"/>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For the purposes of the </w:t>
      </w:r>
      <w:r w:rsidRPr="00F51A37">
        <w:rPr>
          <w:rFonts w:ascii="Times New Roman" w:hAnsi="Times New Roman"/>
          <w:i/>
          <w:iCs/>
          <w:lang w:eastAsia="en-AU"/>
        </w:rPr>
        <w:t>Enforcement of Judgments Act</w:t>
      </w:r>
      <w:r w:rsidRPr="00F51A37">
        <w:rPr>
          <w:rFonts w:ascii="Times New Roman" w:hAnsi="Times New Roman"/>
          <w:lang w:eastAsia="en-AU"/>
        </w:rPr>
        <w:t xml:space="preserve"> </w:t>
      </w:r>
      <w:r w:rsidRPr="00AE6F13">
        <w:rPr>
          <w:rFonts w:ascii="Times New Roman" w:hAnsi="Times New Roman"/>
          <w:i/>
          <w:lang w:eastAsia="en-AU"/>
        </w:rPr>
        <w:t>1991</w:t>
      </w:r>
      <w:r w:rsidRPr="00F51A37">
        <w:rPr>
          <w:rFonts w:ascii="Times New Roman" w:hAnsi="Times New Roman"/>
          <w:lang w:eastAsia="en-AU"/>
        </w:rPr>
        <w:t xml:space="preserve"> and these Rules the Court may be constituted by a Registrar or a Deputy Registrar to deal with matters under the following provisions:</w:t>
      </w:r>
    </w:p>
    <w:p w:rsidR="00F51A37" w:rsidRPr="00F51A37" w:rsidRDefault="00F51A37" w:rsidP="00F51A37">
      <w:pPr>
        <w:spacing w:before="120"/>
        <w:ind w:left="1134" w:firstLine="567"/>
        <w:rPr>
          <w:rFonts w:ascii="Times New Roman" w:hAnsi="Times New Roman"/>
          <w:lang w:eastAsia="en-AU"/>
        </w:rPr>
      </w:pPr>
      <w:r w:rsidRPr="00F51A37">
        <w:rPr>
          <w:rFonts w:ascii="Times New Roman" w:hAnsi="Times New Roman"/>
          <w:lang w:eastAsia="en-AU"/>
        </w:rPr>
        <w:t>(i)</w:t>
      </w:r>
      <w:r w:rsidRPr="00F51A37">
        <w:rPr>
          <w:rFonts w:ascii="Times New Roman" w:hAnsi="Times New Roman"/>
          <w:i/>
          <w:iCs/>
          <w:lang w:eastAsia="en-AU"/>
        </w:rPr>
        <w:tab/>
        <w:t>The Enforcement of Judgments Act</w:t>
      </w:r>
      <w:r w:rsidRPr="00F51A37">
        <w:rPr>
          <w:rFonts w:ascii="Times New Roman" w:hAnsi="Times New Roman"/>
          <w:lang w:eastAsia="en-AU"/>
        </w:rPr>
        <w:t xml:space="preserve"> </w:t>
      </w:r>
      <w:r w:rsidRPr="00AE6F13">
        <w:rPr>
          <w:rFonts w:ascii="Times New Roman" w:hAnsi="Times New Roman"/>
          <w:i/>
          <w:lang w:eastAsia="en-AU"/>
        </w:rPr>
        <w:t>1991</w:t>
      </w:r>
      <w:r w:rsidRPr="00F51A37">
        <w:rPr>
          <w:rFonts w:ascii="Times New Roman" w:hAnsi="Times New Roman"/>
          <w:lang w:eastAsia="en-AU"/>
        </w:rPr>
        <w:t>-</w:t>
      </w:r>
    </w:p>
    <w:p w:rsidR="00F51A37" w:rsidRPr="00F51A37" w:rsidRDefault="00F51A37" w:rsidP="00F51A37">
      <w:pPr>
        <w:spacing w:before="120"/>
        <w:ind w:left="1701" w:firstLine="567"/>
        <w:rPr>
          <w:rFonts w:ascii="Times New Roman" w:hAnsi="Times New Roman"/>
          <w:lang w:eastAsia="en-AU"/>
        </w:rPr>
      </w:pPr>
      <w:r w:rsidRPr="00F51A37">
        <w:rPr>
          <w:rFonts w:ascii="Times New Roman" w:hAnsi="Times New Roman"/>
          <w:lang w:eastAsia="en-AU"/>
        </w:rPr>
        <w:t>Sections 4, 5, 6, 7, 8, 9, 11, 12, 13, 14 and 17;</w:t>
      </w:r>
    </w:p>
    <w:p w:rsidR="00F51A37" w:rsidRPr="00F51A37" w:rsidRDefault="00F51A37" w:rsidP="00F51A37">
      <w:pPr>
        <w:spacing w:before="240"/>
        <w:ind w:left="1134" w:firstLine="567"/>
        <w:rPr>
          <w:rFonts w:ascii="Times New Roman" w:hAnsi="Times New Roman"/>
          <w:lang w:eastAsia="en-AU"/>
        </w:rPr>
      </w:pPr>
      <w:r w:rsidRPr="00F51A37">
        <w:rPr>
          <w:rFonts w:ascii="Times New Roman" w:hAnsi="Times New Roman"/>
          <w:lang w:eastAsia="en-AU"/>
        </w:rPr>
        <w:t>(ii)</w:t>
      </w:r>
      <w:r w:rsidRPr="00F51A37">
        <w:rPr>
          <w:rFonts w:ascii="Times New Roman" w:hAnsi="Times New Roman"/>
          <w:i/>
          <w:iCs/>
          <w:lang w:eastAsia="en-AU"/>
        </w:rPr>
        <w:tab/>
        <w:t>The Rules</w:t>
      </w:r>
      <w:r w:rsidRPr="00F51A37">
        <w:rPr>
          <w:rFonts w:ascii="Times New Roman" w:hAnsi="Times New Roman"/>
          <w:lang w:eastAsia="en-AU"/>
        </w:rPr>
        <w:t xml:space="preserve"> -</w:t>
      </w:r>
    </w:p>
    <w:p w:rsidR="00F51A37" w:rsidRPr="00F51A37" w:rsidRDefault="00F51A37" w:rsidP="00F51A37">
      <w:pPr>
        <w:spacing w:after="240"/>
        <w:ind w:left="2160"/>
        <w:rPr>
          <w:rFonts w:ascii="Times New Roman" w:hAnsi="Times New Roman"/>
          <w:lang w:eastAsia="en-AU"/>
        </w:rPr>
      </w:pPr>
      <w:r w:rsidRPr="00F51A37">
        <w:rPr>
          <w:rFonts w:ascii="Times New Roman" w:hAnsi="Times New Roman"/>
          <w:lang w:eastAsia="en-AU"/>
        </w:rPr>
        <w:t xml:space="preserve">Rules 120, 125, 126, 128, 129, 130, 131, 132, 133(2), 133(4), 136, 137(6), 138, 139(4), 139(5) and 139(6).  </w:t>
      </w:r>
    </w:p>
    <w:p w:rsidR="00F51A37" w:rsidRPr="00F51A37" w:rsidRDefault="00AE6F13" w:rsidP="00F51A37">
      <w:pPr>
        <w:spacing w:before="100" w:beforeAutospacing="1" w:after="100" w:afterAutospacing="1"/>
        <w:ind w:left="567" w:hanging="567"/>
        <w:rPr>
          <w:rFonts w:ascii="Times New Roman" w:hAnsi="Times New Roman"/>
          <w:lang w:eastAsia="en-AU"/>
        </w:rPr>
      </w:pPr>
      <w:r>
        <w:rPr>
          <w:rFonts w:ascii="Times New Roman" w:hAnsi="Times New Roman"/>
          <w:lang w:eastAsia="en-AU"/>
        </w:rPr>
        <w:t> </w:t>
      </w:r>
    </w:p>
    <w:p w:rsidR="00F51A37" w:rsidRPr="00F51A37" w:rsidRDefault="00F51A37" w:rsidP="009930E0">
      <w:pPr>
        <w:pStyle w:val="Heading1"/>
        <w:rPr>
          <w:rFonts w:ascii="Times New Roman" w:hAnsi="Times New Roman"/>
          <w:lang w:eastAsia="en-AU"/>
        </w:rPr>
      </w:pPr>
      <w:bookmarkStart w:id="135" w:name="SECOND_SCHEDULE"/>
      <w:bookmarkStart w:id="136" w:name="_Toc330818640"/>
      <w:bookmarkStart w:id="137" w:name="_Toc330819563"/>
      <w:r w:rsidRPr="00F51A37">
        <w:rPr>
          <w:rFonts w:ascii="Times New Roman" w:hAnsi="Times New Roman"/>
          <w:szCs w:val="20"/>
        </w:rPr>
        <w:t>THE SECOND SCHEDULE (FORMS) IS PUBLISHED SEPARATELY</w:t>
      </w:r>
      <w:bookmarkEnd w:id="135"/>
      <w:bookmarkEnd w:id="136"/>
      <w:bookmarkEnd w:id="137"/>
      <w:r w:rsidRPr="00F51A37">
        <w:rPr>
          <w:rFonts w:ascii="Times New Roman" w:hAnsi="Times New Roman"/>
          <w:lang w:eastAsia="en-AU"/>
        </w:rPr>
        <w:t xml:space="preserve"> </w:t>
      </w:r>
    </w:p>
    <w:p w:rsidR="00F51A37" w:rsidRPr="00AE6F13" w:rsidRDefault="00F51A37" w:rsidP="009930E0">
      <w:pPr>
        <w:pStyle w:val="Heading1"/>
        <w:rPr>
          <w:lang w:eastAsia="en-AU"/>
        </w:rPr>
      </w:pPr>
      <w:bookmarkStart w:id="138" w:name="_Toc330818641"/>
      <w:bookmarkStart w:id="139" w:name="_Toc330819564"/>
      <w:bookmarkStart w:id="140" w:name="THIRD_SCHEDULE:__COSTS"/>
      <w:r w:rsidRPr="00AE6F13">
        <w:rPr>
          <w:lang w:eastAsia="en-AU"/>
        </w:rPr>
        <w:t>THIRD SCHEDULE:  COSTS</w:t>
      </w:r>
      <w:bookmarkEnd w:id="138"/>
      <w:bookmarkEnd w:id="139"/>
      <w:r w:rsidRPr="00AE6F13">
        <w:rPr>
          <w:lang w:eastAsia="en-AU"/>
        </w:rPr>
        <w:t xml:space="preserve"> </w:t>
      </w:r>
      <w:bookmarkEnd w:id="140"/>
      <w:r w:rsidR="00F0480D">
        <w:rPr>
          <w:lang w:eastAsia="en-AU"/>
        </w:rPr>
        <w:br/>
      </w:r>
    </w:p>
    <w:p w:rsidR="00F51A37" w:rsidRPr="000E09AB" w:rsidRDefault="00F51A37" w:rsidP="00417744">
      <w:pPr>
        <w:pStyle w:val="Heading1"/>
        <w:rPr>
          <w:rStyle w:val="Strong"/>
          <w:color w:val="auto"/>
        </w:rPr>
      </w:pPr>
      <w:bookmarkStart w:id="141" w:name="_Toc330818642"/>
      <w:bookmarkStart w:id="142" w:name="_Toc330819565"/>
      <w:r w:rsidRPr="000E09AB">
        <w:rPr>
          <w:rStyle w:val="Strong"/>
          <w:color w:val="auto"/>
        </w:rPr>
        <w:t>SCALE 1:  ROUTINE ACTIONS</w:t>
      </w:r>
      <w:bookmarkEnd w:id="141"/>
      <w:bookmarkEnd w:id="142"/>
    </w:p>
    <w:tbl>
      <w:tblPr>
        <w:tblW w:w="10378" w:type="dxa"/>
        <w:tblInd w:w="-78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tblPr>
      <w:tblGrid>
        <w:gridCol w:w="4827"/>
        <w:gridCol w:w="2655"/>
        <w:gridCol w:w="2896"/>
      </w:tblGrid>
      <w:tr w:rsidR="00F51A37" w:rsidRPr="00F51A37" w:rsidTr="00CE11AB">
        <w:trPr>
          <w:trHeight w:val="524"/>
          <w:tblHeader/>
        </w:trPr>
        <w:tc>
          <w:tcPr>
            <w:tcW w:w="4827" w:type="dxa"/>
            <w:tcBorders>
              <w:top w:val="single" w:sz="12" w:space="0" w:color="auto"/>
              <w:left w:val="single" w:sz="12" w:space="0" w:color="auto"/>
              <w:bottom w:val="single" w:sz="6" w:space="0" w:color="auto"/>
              <w:right w:val="single" w:sz="6" w:space="0" w:color="auto"/>
            </w:tcBorders>
            <w:vAlign w:val="center"/>
          </w:tcPr>
          <w:p w:rsidR="00F51A37" w:rsidRPr="00F51A37" w:rsidRDefault="00F51A37" w:rsidP="00F51A37">
            <w:pPr>
              <w:tabs>
                <w:tab w:val="center" w:pos="1678"/>
              </w:tabs>
              <w:spacing w:before="120" w:after="120"/>
              <w:jc w:val="center"/>
              <w:rPr>
                <w:rFonts w:ascii="Times New Roman" w:hAnsi="Times New Roman"/>
                <w:lang w:eastAsia="en-AU"/>
              </w:rPr>
            </w:pPr>
            <w:r w:rsidRPr="00F51A37">
              <w:rPr>
                <w:rFonts w:ascii="Times New Roman" w:hAnsi="Times New Roman"/>
                <w:lang w:eastAsia="en-AU"/>
              </w:rPr>
              <w:t> </w:t>
            </w:r>
            <w:r w:rsidRPr="00F51A37">
              <w:rPr>
                <w:b/>
                <w:spacing w:val="-2"/>
                <w:lang w:eastAsia="en-AU"/>
              </w:rPr>
              <w:t xml:space="preserve">ITEM </w:t>
            </w:r>
          </w:p>
        </w:tc>
        <w:tc>
          <w:tcPr>
            <w:tcW w:w="2655" w:type="dxa"/>
            <w:tcBorders>
              <w:top w:val="single" w:sz="12"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1678"/>
              </w:tabs>
              <w:spacing w:before="120" w:after="120"/>
              <w:jc w:val="center"/>
              <w:rPr>
                <w:rFonts w:ascii="Times New Roman" w:hAnsi="Times New Roman"/>
                <w:lang w:eastAsia="en-AU"/>
              </w:rPr>
            </w:pPr>
            <w:r w:rsidRPr="00F51A37">
              <w:rPr>
                <w:b/>
                <w:spacing w:val="-2"/>
                <w:lang w:eastAsia="en-AU"/>
              </w:rPr>
              <w:t xml:space="preserve">$1 -  $20,000 </w:t>
            </w:r>
          </w:p>
        </w:tc>
        <w:tc>
          <w:tcPr>
            <w:tcW w:w="2896" w:type="dxa"/>
            <w:tcBorders>
              <w:top w:val="single" w:sz="12" w:space="0" w:color="auto"/>
              <w:left w:val="single" w:sz="6" w:space="0" w:color="auto"/>
              <w:bottom w:val="single" w:sz="6" w:space="0" w:color="auto"/>
              <w:right w:val="single" w:sz="12" w:space="0" w:color="auto"/>
            </w:tcBorders>
          </w:tcPr>
          <w:p w:rsidR="00F51A37" w:rsidRPr="00F51A37" w:rsidRDefault="00F51A37" w:rsidP="00F51A37">
            <w:pPr>
              <w:tabs>
                <w:tab w:val="center" w:pos="988"/>
              </w:tabs>
              <w:spacing w:before="120" w:after="120"/>
              <w:jc w:val="center"/>
              <w:rPr>
                <w:rFonts w:ascii="Times New Roman" w:hAnsi="Times New Roman"/>
                <w:lang w:eastAsia="en-AU"/>
              </w:rPr>
            </w:pPr>
            <w:r w:rsidRPr="00F51A37">
              <w:rPr>
                <w:b/>
                <w:spacing w:val="-2"/>
                <w:lang w:eastAsia="en-AU"/>
              </w:rPr>
              <w:t xml:space="preserve">  $20,001 -  $80,000 </w:t>
            </w:r>
          </w:p>
        </w:tc>
      </w:tr>
      <w:tr w:rsidR="00F51A37" w:rsidRPr="00F51A37" w:rsidTr="00CE11AB">
        <w:trPr>
          <w:trHeight w:val="794"/>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4320"/>
              </w:tabs>
              <w:spacing w:before="120" w:after="120"/>
              <w:ind w:left="306" w:hanging="284"/>
              <w:rPr>
                <w:rFonts w:ascii="Times New Roman" w:hAnsi="Times New Roman"/>
                <w:lang w:eastAsia="en-AU"/>
              </w:rPr>
            </w:pPr>
            <w:r w:rsidRPr="00F51A37">
              <w:rPr>
                <w:rFonts w:ascii="Times New Roman" w:hAnsi="Times New Roman"/>
                <w:spacing w:val="-2"/>
                <w:lang w:eastAsia="en-AU"/>
              </w:rPr>
              <w:t>1</w:t>
            </w:r>
            <w:r w:rsidRPr="00F51A37">
              <w:rPr>
                <w:rFonts w:ascii="Times New Roman" w:hAnsi="Times New Roman"/>
                <w:spacing w:val="-2"/>
                <w:lang w:eastAsia="en-AU"/>
              </w:rPr>
              <w:tab/>
              <w:t xml:space="preserve">Application in the nature of an application for an interim injunction. </w:t>
            </w:r>
          </w:p>
        </w:tc>
        <w:tc>
          <w:tcPr>
            <w:tcW w:w="2655" w:type="dxa"/>
            <w:tcBorders>
              <w:top w:val="single" w:sz="6" w:space="0" w:color="auto"/>
              <w:left w:val="single" w:sz="6" w:space="0" w:color="auto"/>
              <w:bottom w:val="single" w:sz="6" w:space="0" w:color="auto"/>
              <w:right w:val="single" w:sz="6" w:space="0" w:color="auto"/>
            </w:tcBorders>
          </w:tcPr>
          <w:p w:rsidR="00F51A37" w:rsidRPr="00F51A37" w:rsidRDefault="00641BD4"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Pr>
                <w:rFonts w:ascii="Times New Roman" w:hAnsi="Times New Roman"/>
                <w:lang w:eastAsia="en-AU"/>
              </w:rPr>
              <w:t>70% of the Supreme Court scale</w:t>
            </w:r>
          </w:p>
        </w:tc>
        <w:tc>
          <w:tcPr>
            <w:tcW w:w="289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 xml:space="preserve">90% of </w:t>
            </w:r>
            <w:r w:rsidRPr="00F51A37">
              <w:rPr>
                <w:rFonts w:ascii="Times New Roman" w:hAnsi="Times New Roman"/>
                <w:iCs/>
                <w:lang w:eastAsia="en-AU"/>
              </w:rPr>
              <w:t xml:space="preserve">the </w:t>
            </w:r>
            <w:r w:rsidR="00641BD4">
              <w:rPr>
                <w:rFonts w:ascii="Times New Roman" w:hAnsi="Times New Roman"/>
                <w:lang w:eastAsia="en-AU"/>
              </w:rPr>
              <w:t>Supreme Court scale</w:t>
            </w:r>
          </w:p>
        </w:tc>
      </w:tr>
      <w:tr w:rsidR="00F51A37" w:rsidRPr="00F51A37" w:rsidTr="00CE11AB">
        <w:trPr>
          <w:trHeight w:val="509"/>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Pre-action Application </w:t>
            </w:r>
          </w:p>
        </w:tc>
        <w:tc>
          <w:tcPr>
            <w:tcW w:w="2655" w:type="dxa"/>
            <w:tcBorders>
              <w:top w:val="single" w:sz="6" w:space="0" w:color="auto"/>
              <w:left w:val="single" w:sz="6" w:space="0" w:color="auto"/>
              <w:bottom w:val="single" w:sz="6" w:space="0" w:color="auto"/>
              <w:right w:val="single" w:sz="6" w:space="0" w:color="auto"/>
            </w:tcBorders>
          </w:tcPr>
          <w:p w:rsidR="00F51A37" w:rsidRPr="00F51A37" w:rsidRDefault="00E02CAE" w:rsidP="00F51A37">
            <w:pPr>
              <w:tabs>
                <w:tab w:val="center" w:pos="705"/>
              </w:tabs>
              <w:spacing w:before="120" w:after="120"/>
              <w:jc w:val="center"/>
              <w:rPr>
                <w:rFonts w:ascii="Times New Roman" w:hAnsi="Times New Roman"/>
                <w:lang w:eastAsia="en-AU"/>
              </w:rPr>
            </w:pPr>
            <w:r>
              <w:rPr>
                <w:rFonts w:ascii="Times New Roman" w:hAnsi="Times New Roman"/>
                <w:lang w:eastAsia="en-AU"/>
              </w:rPr>
              <w:t>$150</w:t>
            </w:r>
          </w:p>
        </w:tc>
        <w:tc>
          <w:tcPr>
            <w:tcW w:w="2896" w:type="dxa"/>
            <w:tcBorders>
              <w:top w:val="single" w:sz="6" w:space="0" w:color="auto"/>
              <w:left w:val="single" w:sz="6" w:space="0" w:color="auto"/>
              <w:bottom w:val="single" w:sz="6" w:space="0" w:color="auto"/>
              <w:right w:val="single" w:sz="12" w:space="0" w:color="auto"/>
            </w:tcBorders>
          </w:tcPr>
          <w:p w:rsidR="00F51A37" w:rsidRPr="00F51A37" w:rsidRDefault="00E02CAE" w:rsidP="00F51A37">
            <w:pPr>
              <w:tabs>
                <w:tab w:val="center" w:pos="988"/>
              </w:tabs>
              <w:spacing w:before="120" w:after="120"/>
              <w:jc w:val="center"/>
              <w:rPr>
                <w:rFonts w:ascii="Times New Roman" w:hAnsi="Times New Roman"/>
                <w:lang w:eastAsia="en-AU"/>
              </w:rPr>
            </w:pPr>
            <w:r>
              <w:rPr>
                <w:rFonts w:ascii="Times New Roman" w:hAnsi="Times New Roman"/>
                <w:lang w:eastAsia="en-AU"/>
              </w:rPr>
              <w:t>$250</w:t>
            </w:r>
          </w:p>
        </w:tc>
      </w:tr>
      <w:tr w:rsidR="00F51A37" w:rsidRPr="00F51A37" w:rsidTr="00CE11AB">
        <w:trPr>
          <w:trHeight w:val="908"/>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06"/>
                <w:tab w:val="left" w:pos="731"/>
                <w:tab w:val="left" w:pos="3582"/>
                <w:tab w:val="left" w:pos="4320"/>
              </w:tabs>
              <w:spacing w:before="120" w:after="120"/>
              <w:ind w:left="731" w:hanging="709"/>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w:t>
            </w:r>
            <w:r w:rsidRPr="00F51A37">
              <w:rPr>
                <w:rFonts w:ascii="Times New Roman" w:hAnsi="Times New Roman"/>
                <w:lang w:eastAsia="en-AU"/>
              </w:rPr>
              <w:tab/>
              <w:t xml:space="preserve">deleted per Rule Amendment 20 </w:t>
            </w:r>
          </w:p>
          <w:p w:rsidR="00F51A37" w:rsidRPr="00F51A37" w:rsidRDefault="00F51A37" w:rsidP="00F51A37">
            <w:pPr>
              <w:tabs>
                <w:tab w:val="left" w:pos="-1440"/>
                <w:tab w:val="left" w:pos="-720"/>
                <w:tab w:val="left" w:pos="-262"/>
                <w:tab w:val="left" w:pos="306"/>
                <w:tab w:val="left" w:pos="731"/>
                <w:tab w:val="left" w:pos="3582"/>
                <w:tab w:val="left" w:pos="4320"/>
              </w:tabs>
              <w:spacing w:before="120" w:after="120"/>
              <w:ind w:left="731" w:hanging="709"/>
              <w:rPr>
                <w:rFonts w:ascii="Times New Roman" w:hAnsi="Times New Roman"/>
                <w:lang w:eastAsia="en-AU"/>
              </w:rPr>
            </w:pPr>
            <w:r w:rsidRPr="00F51A37">
              <w:rPr>
                <w:rFonts w:ascii="Times New Roman" w:hAnsi="Times New Roman"/>
                <w:lang w:eastAsia="en-AU"/>
              </w:rPr>
              <w:t xml:space="preserve"> </w:t>
            </w:r>
            <w:r w:rsidRPr="00F51A37">
              <w:rPr>
                <w:rFonts w:ascii="Times New Roman" w:hAnsi="Times New Roman"/>
                <w:lang w:eastAsia="en-AU"/>
              </w:rPr>
              <w:tab/>
              <w:t>(b)</w:t>
            </w:r>
            <w:r w:rsidRPr="00F51A37">
              <w:rPr>
                <w:rFonts w:ascii="Times New Roman" w:hAnsi="Times New Roman"/>
                <w:lang w:eastAsia="en-AU"/>
              </w:rPr>
              <w:tab/>
              <w:t xml:space="preserve">deleted per Rule Amendment 20 </w:t>
            </w:r>
          </w:p>
        </w:tc>
        <w:tc>
          <w:tcPr>
            <w:tcW w:w="2655"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  </w:t>
            </w:r>
          </w:p>
        </w:tc>
        <w:tc>
          <w:tcPr>
            <w:tcW w:w="289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  </w:t>
            </w:r>
          </w:p>
        </w:tc>
      </w:tr>
      <w:tr w:rsidR="00F51A37" w:rsidRPr="00F51A37" w:rsidTr="00CE11AB">
        <w:trPr>
          <w:trHeight w:val="1887"/>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765BAA">
            <w:pPr>
              <w:tabs>
                <w:tab w:val="left" w:pos="-1440"/>
                <w:tab w:val="left" w:pos="-720"/>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Filing an action (other than under Rule 37) including where necessary attending the first Directions Hearing.        A defence and counterclaim will only be allowed as one item on the higher scale applicable. </w:t>
            </w:r>
          </w:p>
        </w:tc>
        <w:tc>
          <w:tcPr>
            <w:tcW w:w="2655"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val="en-US" w:eastAsia="en-AU"/>
              </w:rPr>
              <w:t xml:space="preserve">4.4% of the judgment sum </w:t>
            </w:r>
          </w:p>
        </w:tc>
        <w:tc>
          <w:tcPr>
            <w:tcW w:w="2896"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4.4% of the judgment sum up to a maximum of $2,640 </w:t>
            </w:r>
          </w:p>
        </w:tc>
      </w:tr>
      <w:tr w:rsidR="00F51A37" w:rsidRPr="00F51A37" w:rsidTr="00CE11AB">
        <w:trPr>
          <w:trHeight w:val="524"/>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765BAA">
            <w:pPr>
              <w:tabs>
                <w:tab w:val="left" w:pos="-1440"/>
                <w:tab w:val="left" w:pos="-720"/>
                <w:tab w:val="left" w:pos="306"/>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Filing an action under Rule 37. </w:t>
            </w:r>
          </w:p>
        </w:tc>
        <w:tc>
          <w:tcPr>
            <w:tcW w:w="5551" w:type="dxa"/>
            <w:gridSpan w:val="2"/>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306"/>
                <w:tab w:val="left" w:pos="3582"/>
                <w:tab w:val="left" w:pos="4320"/>
              </w:tabs>
              <w:spacing w:before="120" w:after="120"/>
              <w:ind w:left="306" w:hanging="284"/>
              <w:jc w:val="center"/>
              <w:rPr>
                <w:rFonts w:ascii="Times New Roman" w:hAnsi="Times New Roman"/>
                <w:lang w:eastAsia="en-AU"/>
              </w:rPr>
            </w:pPr>
            <w:r w:rsidRPr="00F51A37">
              <w:rPr>
                <w:rFonts w:ascii="Times New Roman" w:hAnsi="Times New Roman"/>
                <w:lang w:eastAsia="en-AU"/>
              </w:rPr>
              <w:t xml:space="preserve">As allowed by the Court. </w:t>
            </w:r>
          </w:p>
        </w:tc>
      </w:tr>
      <w:tr w:rsidR="00F51A37" w:rsidRPr="00F51A37" w:rsidTr="00CE11AB">
        <w:trPr>
          <w:trHeight w:val="1333"/>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164"/>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6 </w:t>
            </w:r>
            <w:r w:rsidRPr="00F51A37">
              <w:rPr>
                <w:rFonts w:ascii="Times New Roman" w:hAnsi="Times New Roman"/>
                <w:lang w:eastAsia="en-AU"/>
              </w:rPr>
              <w:tab/>
              <w:t xml:space="preserve">Any and all activity after the first directions hearing until the trial date is set or the last pre-trial conference or hearing whichever   is the latter. </w:t>
            </w:r>
          </w:p>
        </w:tc>
        <w:tc>
          <w:tcPr>
            <w:tcW w:w="2655"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10% </w:t>
            </w:r>
          </w:p>
        </w:tc>
        <w:tc>
          <w:tcPr>
            <w:tcW w:w="2896"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10% up to a maximum of $6,000 </w:t>
            </w:r>
          </w:p>
        </w:tc>
      </w:tr>
      <w:tr w:rsidR="00F51A37" w:rsidRPr="00F51A37" w:rsidTr="00CE11AB">
        <w:trPr>
          <w:trHeight w:val="1617"/>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05"/>
                <w:tab w:val="left" w:pos="3582"/>
                <w:tab w:val="left" w:pos="4320"/>
              </w:tabs>
              <w:spacing w:before="120" w:after="120"/>
              <w:ind w:left="305" w:hanging="284"/>
              <w:rPr>
                <w:rFonts w:ascii="Times New Roman" w:hAnsi="Times New Roman"/>
                <w:lang w:eastAsia="en-AU"/>
              </w:rPr>
            </w:pPr>
            <w:r w:rsidRPr="00F51A37">
              <w:rPr>
                <w:rFonts w:ascii="Times New Roman" w:hAnsi="Times New Roman"/>
                <w:lang w:eastAsia="en-AU"/>
              </w:rPr>
              <w:lastRenderedPageBreak/>
              <w:t>7</w:t>
            </w:r>
            <w:r w:rsidRPr="00F51A37">
              <w:rPr>
                <w:rFonts w:ascii="Times New Roman" w:hAnsi="Times New Roman"/>
                <w:lang w:eastAsia="en-AU"/>
              </w:rPr>
              <w:tab/>
              <w:t xml:space="preserve">All aspects not otherwise specified of and incidental to preparing for trial including proofing witnesses, advice on evidence and law (solicitor and counsel) and delivering brief to counsel. </w:t>
            </w:r>
          </w:p>
        </w:tc>
        <w:tc>
          <w:tcPr>
            <w:tcW w:w="2655"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ind w:left="-120"/>
              <w:jc w:val="center"/>
              <w:rPr>
                <w:rFonts w:ascii="Times New Roman" w:hAnsi="Times New Roman"/>
                <w:lang w:eastAsia="en-AU"/>
              </w:rPr>
            </w:pPr>
            <w:r w:rsidRPr="00F51A37">
              <w:rPr>
                <w:rFonts w:ascii="Times New Roman" w:hAnsi="Times New Roman"/>
                <w:lang w:eastAsia="en-AU"/>
              </w:rPr>
              <w:t xml:space="preserve">11% of the judgment sum </w:t>
            </w:r>
          </w:p>
        </w:tc>
        <w:tc>
          <w:tcPr>
            <w:tcW w:w="2896"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11% of the judgment sum up to a maximum of $6,600 </w:t>
            </w:r>
          </w:p>
        </w:tc>
      </w:tr>
      <w:tr w:rsidR="00F51A37" w:rsidRPr="00F51A37" w:rsidTr="00CE11AB">
        <w:trPr>
          <w:trHeight w:val="1063"/>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06"/>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8</w:t>
            </w:r>
            <w:r w:rsidRPr="00F51A37">
              <w:rPr>
                <w:rFonts w:ascii="Times New Roman" w:hAnsi="Times New Roman"/>
                <w:lang w:eastAsia="en-AU"/>
              </w:rPr>
              <w:tab/>
              <w:t xml:space="preserve">Arranging witnesses for trial - per witness (includes obtaining and filing and serving expert reports). </w:t>
            </w:r>
          </w:p>
        </w:tc>
        <w:tc>
          <w:tcPr>
            <w:tcW w:w="2655"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$50 </w:t>
            </w:r>
          </w:p>
        </w:tc>
        <w:tc>
          <w:tcPr>
            <w:tcW w:w="2896"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$75 </w:t>
            </w:r>
          </w:p>
        </w:tc>
      </w:tr>
      <w:tr w:rsidR="00F51A37" w:rsidRPr="00F51A37" w:rsidTr="00CE11AB">
        <w:trPr>
          <w:trHeight w:val="524"/>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06"/>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 xml:space="preserve">9  Issuing and serving summons to witness. </w:t>
            </w:r>
          </w:p>
        </w:tc>
        <w:tc>
          <w:tcPr>
            <w:tcW w:w="2655"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$50 </w:t>
            </w:r>
          </w:p>
        </w:tc>
        <w:tc>
          <w:tcPr>
            <w:tcW w:w="2896"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$75 </w:t>
            </w:r>
          </w:p>
        </w:tc>
      </w:tr>
      <w:tr w:rsidR="00F51A37" w:rsidRPr="00F51A37" w:rsidTr="00CE11AB">
        <w:trPr>
          <w:trHeight w:val="794"/>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06"/>
                <w:tab w:val="left" w:pos="4320"/>
              </w:tabs>
              <w:spacing w:before="120" w:after="120"/>
              <w:ind w:left="305" w:hanging="284"/>
              <w:rPr>
                <w:rFonts w:ascii="Times New Roman" w:hAnsi="Times New Roman"/>
                <w:lang w:eastAsia="en-AU"/>
              </w:rPr>
            </w:pPr>
            <w:r w:rsidRPr="00F51A37">
              <w:rPr>
                <w:rFonts w:ascii="Times New Roman" w:hAnsi="Times New Roman"/>
                <w:lang w:eastAsia="en-AU"/>
              </w:rPr>
              <w:t xml:space="preserve">10 Filing request (Form 18) not otherwise provided for. </w:t>
            </w:r>
          </w:p>
        </w:tc>
        <w:tc>
          <w:tcPr>
            <w:tcW w:w="2655"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ind w:left="-120"/>
              <w:jc w:val="center"/>
              <w:rPr>
                <w:rFonts w:ascii="Times New Roman" w:hAnsi="Times New Roman"/>
                <w:lang w:eastAsia="en-AU"/>
              </w:rPr>
            </w:pPr>
            <w:r w:rsidRPr="00F51A37">
              <w:rPr>
                <w:rFonts w:ascii="Times New Roman" w:hAnsi="Times New Roman"/>
                <w:lang w:eastAsia="en-AU"/>
              </w:rPr>
              <w:t xml:space="preserve">$50 </w:t>
            </w:r>
          </w:p>
        </w:tc>
        <w:tc>
          <w:tcPr>
            <w:tcW w:w="2896"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$50 </w:t>
            </w:r>
          </w:p>
        </w:tc>
      </w:tr>
      <w:tr w:rsidR="00F51A37" w:rsidRPr="00F51A37" w:rsidTr="00CE11AB">
        <w:trPr>
          <w:trHeight w:val="1063"/>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06"/>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 xml:space="preserve">11 Request for Investigation or Examination Summons including attendance at the hearing. </w:t>
            </w:r>
          </w:p>
        </w:tc>
        <w:tc>
          <w:tcPr>
            <w:tcW w:w="2655" w:type="dxa"/>
            <w:tcBorders>
              <w:top w:val="nil"/>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$90 </w:t>
            </w:r>
          </w:p>
        </w:tc>
        <w:tc>
          <w:tcPr>
            <w:tcW w:w="2896" w:type="dxa"/>
            <w:tcBorders>
              <w:top w:val="nil"/>
              <w:left w:val="single" w:sz="6" w:space="0" w:color="auto"/>
              <w:bottom w:val="single" w:sz="6"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$100 </w:t>
            </w:r>
          </w:p>
        </w:tc>
      </w:tr>
      <w:tr w:rsidR="00F51A37" w:rsidRPr="00F51A37" w:rsidTr="00CE11AB">
        <w:trPr>
          <w:trHeight w:val="943"/>
        </w:trPr>
        <w:tc>
          <w:tcPr>
            <w:tcW w:w="4827"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582"/>
                <w:tab w:val="left" w:pos="4320"/>
              </w:tabs>
              <w:spacing w:before="120"/>
              <w:ind w:left="307" w:hanging="286"/>
              <w:rPr>
                <w:rFonts w:ascii="Times New Roman" w:hAnsi="Times New Roman"/>
                <w:lang w:eastAsia="en-AU"/>
              </w:rPr>
            </w:pPr>
            <w:r w:rsidRPr="00F51A37">
              <w:rPr>
                <w:rFonts w:ascii="Times New Roman" w:hAnsi="Times New Roman"/>
                <w:lang w:eastAsia="en-AU"/>
              </w:rPr>
              <w:t xml:space="preserve">12 Service of any document which is not in  the usual course served by the Court and    is not otherwise specified </w:t>
            </w:r>
          </w:p>
          <w:p w:rsidR="00F51A37" w:rsidRPr="00F51A37" w:rsidRDefault="00F51A37" w:rsidP="00F51A37">
            <w:pPr>
              <w:tabs>
                <w:tab w:val="left" w:pos="-1440"/>
                <w:tab w:val="left" w:pos="-720"/>
                <w:tab w:val="left" w:pos="0"/>
                <w:tab w:val="left" w:pos="873"/>
                <w:tab w:val="left" w:pos="3582"/>
                <w:tab w:val="left" w:pos="4320"/>
              </w:tabs>
              <w:spacing w:before="120"/>
              <w:ind w:left="307" w:hanging="284"/>
              <w:rPr>
                <w:rFonts w:ascii="Times New Roman" w:hAnsi="Times New Roman"/>
                <w:lang w:eastAsia="en-AU"/>
              </w:rPr>
            </w:pPr>
            <w:r w:rsidRPr="00F51A37">
              <w:rPr>
                <w:rFonts w:ascii="Times New Roman" w:hAnsi="Times New Roman"/>
                <w:lang w:eastAsia="en-AU"/>
              </w:rPr>
              <w:tab/>
              <w:t>(a)</w:t>
            </w:r>
            <w:r w:rsidRPr="00F51A37">
              <w:rPr>
                <w:rFonts w:ascii="Times New Roman" w:hAnsi="Times New Roman"/>
                <w:lang w:eastAsia="en-AU"/>
              </w:rPr>
              <w:tab/>
              <w:t xml:space="preserve">Personal where required </w:t>
            </w:r>
          </w:p>
          <w:p w:rsidR="00F51A37" w:rsidRPr="00F51A37" w:rsidRDefault="00F51A37" w:rsidP="00F51A37">
            <w:pPr>
              <w:tabs>
                <w:tab w:val="left" w:pos="-1440"/>
                <w:tab w:val="left" w:pos="-720"/>
                <w:tab w:val="left" w:pos="0"/>
                <w:tab w:val="left" w:pos="873"/>
                <w:tab w:val="left" w:pos="3582"/>
                <w:tab w:val="left" w:pos="4320"/>
              </w:tabs>
              <w:spacing w:before="120" w:after="120"/>
              <w:ind w:left="307" w:hanging="284"/>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 xml:space="preserve">Other </w:t>
            </w:r>
          </w:p>
        </w:tc>
        <w:tc>
          <w:tcPr>
            <w:tcW w:w="2655"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br/>
            </w:r>
            <w:r w:rsidRPr="00F51A37">
              <w:rPr>
                <w:rFonts w:ascii="Times New Roman" w:hAnsi="Times New Roman"/>
                <w:lang w:eastAsia="en-AU"/>
              </w:rPr>
              <w:br/>
            </w:r>
          </w:p>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$100 </w:t>
            </w:r>
          </w:p>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$50 </w:t>
            </w:r>
          </w:p>
        </w:tc>
        <w:tc>
          <w:tcPr>
            <w:tcW w:w="289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br/>
            </w:r>
            <w:r w:rsidRPr="00F51A37">
              <w:rPr>
                <w:rFonts w:ascii="Times New Roman" w:hAnsi="Times New Roman"/>
                <w:lang w:eastAsia="en-AU"/>
              </w:rPr>
              <w:br/>
            </w:r>
          </w:p>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$100 </w:t>
            </w:r>
          </w:p>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$50 </w:t>
            </w:r>
          </w:p>
        </w:tc>
      </w:tr>
      <w:tr w:rsidR="00F51A37" w:rsidRPr="00F51A37" w:rsidTr="00CE11AB">
        <w:trPr>
          <w:trHeight w:val="794"/>
        </w:trPr>
        <w:tc>
          <w:tcPr>
            <w:tcW w:w="4827" w:type="dxa"/>
            <w:tcBorders>
              <w:top w:val="single" w:sz="6" w:space="0" w:color="auto"/>
              <w:left w:val="single" w:sz="12" w:space="0" w:color="auto"/>
              <w:bottom w:val="single" w:sz="4" w:space="0" w:color="auto"/>
              <w:right w:val="single" w:sz="6" w:space="0" w:color="auto"/>
            </w:tcBorders>
          </w:tcPr>
          <w:p w:rsidR="00F51A37" w:rsidRPr="00F51A37" w:rsidRDefault="00F51A37" w:rsidP="00F51A37">
            <w:pPr>
              <w:tabs>
                <w:tab w:val="left" w:pos="-1440"/>
                <w:tab w:val="left" w:pos="-720"/>
                <w:tab w:val="left" w:pos="306"/>
                <w:tab w:val="left" w:pos="3582"/>
                <w:tab w:val="left" w:pos="4320"/>
              </w:tabs>
              <w:spacing w:before="120" w:after="120"/>
              <w:ind w:left="306" w:hanging="284"/>
              <w:rPr>
                <w:rFonts w:ascii="Times New Roman" w:hAnsi="Times New Roman"/>
                <w:lang w:eastAsia="en-AU"/>
              </w:rPr>
            </w:pPr>
            <w:r w:rsidRPr="00F51A37">
              <w:rPr>
                <w:rFonts w:ascii="Times New Roman" w:hAnsi="Times New Roman"/>
                <w:lang w:eastAsia="en-AU"/>
              </w:rPr>
              <w:t xml:space="preserve">13 Preparing bill for taxation (includes attendance). </w:t>
            </w:r>
          </w:p>
        </w:tc>
        <w:tc>
          <w:tcPr>
            <w:tcW w:w="2655" w:type="dxa"/>
            <w:tcBorders>
              <w:top w:val="single" w:sz="6" w:space="0" w:color="auto"/>
              <w:left w:val="single" w:sz="6" w:space="0" w:color="auto"/>
              <w:bottom w:val="single" w:sz="4"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$250 </w:t>
            </w:r>
          </w:p>
        </w:tc>
        <w:tc>
          <w:tcPr>
            <w:tcW w:w="2896" w:type="dxa"/>
            <w:tcBorders>
              <w:top w:val="single" w:sz="6" w:space="0" w:color="auto"/>
              <w:left w:val="single" w:sz="6" w:space="0" w:color="auto"/>
              <w:bottom w:val="single" w:sz="4" w:space="0" w:color="auto"/>
              <w:right w:val="single" w:sz="12" w:space="0" w:color="auto"/>
            </w:tcBorders>
            <w:vAlign w:val="center"/>
          </w:tcPr>
          <w:p w:rsidR="00F51A37" w:rsidRPr="00F51A37" w:rsidRDefault="00F51A37" w:rsidP="00F51A37">
            <w:pPr>
              <w:tabs>
                <w:tab w:val="center" w:pos="988"/>
              </w:tabs>
              <w:spacing w:before="120" w:after="120"/>
              <w:jc w:val="center"/>
              <w:rPr>
                <w:rFonts w:ascii="Times New Roman" w:hAnsi="Times New Roman"/>
                <w:lang w:eastAsia="en-AU"/>
              </w:rPr>
            </w:pPr>
            <w:r w:rsidRPr="00F51A37">
              <w:rPr>
                <w:rFonts w:ascii="Times New Roman" w:hAnsi="Times New Roman"/>
                <w:lang w:eastAsia="en-AU"/>
              </w:rPr>
              <w:t xml:space="preserve">$330 </w:t>
            </w:r>
          </w:p>
        </w:tc>
      </w:tr>
    </w:tbl>
    <w:p w:rsidR="00F0480D" w:rsidRDefault="00F0480D" w:rsidP="00F0480D">
      <w:pPr>
        <w:rPr>
          <w:rStyle w:val="Strong"/>
        </w:rPr>
      </w:pPr>
    </w:p>
    <w:p w:rsidR="00F51A37" w:rsidRPr="00F0480D" w:rsidRDefault="00F51A37" w:rsidP="00F0480D">
      <w:pPr>
        <w:rPr>
          <w:rStyle w:val="Strong"/>
        </w:rPr>
      </w:pPr>
      <w:r w:rsidRPr="00F0480D">
        <w:rPr>
          <w:rStyle w:val="Strong"/>
        </w:rPr>
        <w:t>ATTENDANCE AND COUNSEL FEES </w:t>
      </w:r>
    </w:p>
    <w:tbl>
      <w:tblPr>
        <w:tblW w:w="10192" w:type="dxa"/>
        <w:tblInd w:w="-78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tblPr>
      <w:tblGrid>
        <w:gridCol w:w="4936"/>
        <w:gridCol w:w="2640"/>
        <w:gridCol w:w="2616"/>
      </w:tblGrid>
      <w:tr w:rsidR="00F51A37" w:rsidRPr="00F51A37" w:rsidTr="00CE11AB">
        <w:trPr>
          <w:tblHeader/>
        </w:trPr>
        <w:tc>
          <w:tcPr>
            <w:tcW w:w="4936" w:type="dxa"/>
            <w:tcBorders>
              <w:top w:val="single" w:sz="12" w:space="0" w:color="auto"/>
              <w:left w:val="single" w:sz="12" w:space="0" w:color="auto"/>
              <w:bottom w:val="single" w:sz="6" w:space="0" w:color="auto"/>
              <w:right w:val="single" w:sz="6"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ITEM </w:t>
            </w:r>
          </w:p>
        </w:tc>
        <w:tc>
          <w:tcPr>
            <w:tcW w:w="2640" w:type="dxa"/>
            <w:tcBorders>
              <w:top w:val="single" w:sz="12"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$1 -  $20,000 </w:t>
            </w:r>
          </w:p>
        </w:tc>
        <w:tc>
          <w:tcPr>
            <w:tcW w:w="2616" w:type="dxa"/>
            <w:tcBorders>
              <w:top w:val="single" w:sz="12" w:space="0" w:color="auto"/>
              <w:left w:val="single" w:sz="6" w:space="0" w:color="auto"/>
              <w:bottom w:val="single" w:sz="6" w:space="0" w:color="auto"/>
              <w:right w:val="single" w:sz="12" w:space="0" w:color="auto"/>
            </w:tcBorders>
          </w:tcPr>
          <w:p w:rsidR="00F51A37" w:rsidRPr="00F51A37" w:rsidRDefault="00F51A37" w:rsidP="00F51A37">
            <w:pPr>
              <w:tabs>
                <w:tab w:val="center" w:pos="988"/>
              </w:tabs>
              <w:spacing w:before="60" w:after="60"/>
              <w:jc w:val="center"/>
              <w:rPr>
                <w:rFonts w:ascii="Times New Roman" w:hAnsi="Times New Roman"/>
                <w:lang w:eastAsia="en-AU"/>
              </w:rPr>
            </w:pPr>
            <w:r w:rsidRPr="00F51A37">
              <w:rPr>
                <w:b/>
                <w:spacing w:val="-2"/>
                <w:lang w:eastAsia="en-AU"/>
              </w:rPr>
              <w:t xml:space="preserve">  $20,001 -  $80,000 </w:t>
            </w:r>
          </w:p>
        </w:tc>
      </w:tr>
      <w:tr w:rsidR="00F51A37" w:rsidRPr="00F51A37" w:rsidTr="00CE11AB">
        <w:tc>
          <w:tcPr>
            <w:tcW w:w="4936"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480"/>
                <w:tab w:val="left" w:pos="4320"/>
              </w:tabs>
              <w:spacing w:before="120" w:after="120"/>
              <w:ind w:left="447" w:hanging="426"/>
              <w:rPr>
                <w:rFonts w:ascii="Times New Roman" w:hAnsi="Times New Roman"/>
                <w:lang w:eastAsia="en-AU"/>
              </w:rPr>
            </w:pPr>
            <w:r w:rsidRPr="00F51A37">
              <w:rPr>
                <w:rFonts w:ascii="Times New Roman" w:hAnsi="Times New Roman"/>
                <w:lang w:eastAsia="en-AU"/>
              </w:rPr>
              <w:t xml:space="preserve">14  To advise on compromise or settlement for a person under disability – </w:t>
            </w:r>
          </w:p>
          <w:p w:rsidR="00F51A37" w:rsidRPr="00F51A37" w:rsidRDefault="00F51A37" w:rsidP="00F51A37">
            <w:pPr>
              <w:tabs>
                <w:tab w:val="left" w:pos="-1440"/>
                <w:tab w:val="left" w:pos="-720"/>
                <w:tab w:val="left" w:pos="840"/>
                <w:tab w:val="left" w:pos="3582"/>
                <w:tab w:val="left" w:pos="4320"/>
              </w:tabs>
              <w:spacing w:before="120" w:after="120"/>
              <w:ind w:left="447" w:hanging="426"/>
              <w:rPr>
                <w:rFonts w:ascii="Times New Roman" w:hAnsi="Times New Roman"/>
                <w:lang w:eastAsia="en-AU"/>
              </w:rPr>
            </w:pPr>
            <w:r w:rsidRPr="00F51A37">
              <w:rPr>
                <w:rFonts w:ascii="Times New Roman" w:hAnsi="Times New Roman"/>
                <w:lang w:eastAsia="en-AU"/>
              </w:rPr>
              <w:tab/>
              <w:t>(a)</w:t>
            </w:r>
            <w:r w:rsidRPr="00F51A37">
              <w:rPr>
                <w:rFonts w:ascii="Times New Roman" w:hAnsi="Times New Roman"/>
                <w:lang w:eastAsia="en-AU"/>
              </w:rPr>
              <w:tab/>
              <w:t>Where quantum only is in dispute;</w:t>
            </w:r>
            <w:r w:rsidRPr="00F51A37">
              <w:rPr>
                <w:rFonts w:ascii="Times New Roman" w:hAnsi="Times New Roman"/>
                <w:lang w:eastAsia="en-AU"/>
              </w:rPr>
              <w:tab/>
            </w:r>
          </w:p>
          <w:p w:rsidR="00F51A37" w:rsidRPr="00F51A37" w:rsidRDefault="00F51A37" w:rsidP="00F51A37">
            <w:pPr>
              <w:tabs>
                <w:tab w:val="left" w:pos="-1440"/>
                <w:tab w:val="left" w:pos="-720"/>
                <w:tab w:val="left" w:pos="840"/>
                <w:tab w:val="left" w:pos="3582"/>
                <w:tab w:val="left" w:pos="4320"/>
              </w:tabs>
              <w:spacing w:before="120" w:after="120"/>
              <w:ind w:left="820" w:hanging="360"/>
              <w:rPr>
                <w:rFonts w:ascii="Times New Roman" w:hAnsi="Times New Roman"/>
                <w:lang w:eastAsia="en-AU"/>
              </w:rPr>
            </w:pPr>
            <w:r w:rsidRPr="00F51A37">
              <w:rPr>
                <w:rFonts w:ascii="Times New Roman" w:hAnsi="Times New Roman"/>
                <w:lang w:eastAsia="en-AU"/>
              </w:rPr>
              <w:t>(b)</w:t>
            </w:r>
            <w:r w:rsidRPr="00F51A37">
              <w:rPr>
                <w:rFonts w:ascii="Times New Roman" w:hAnsi="Times New Roman"/>
                <w:lang w:eastAsia="en-AU"/>
              </w:rPr>
              <w:tab/>
              <w:t xml:space="preserve">Where quantum and liability are in   dispute; </w:t>
            </w:r>
          </w:p>
        </w:tc>
        <w:tc>
          <w:tcPr>
            <w:tcW w:w="2640"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center" w:pos="900"/>
              </w:tabs>
              <w:spacing w:before="240" w:after="120"/>
              <w:jc w:val="center"/>
              <w:rPr>
                <w:rFonts w:ascii="Times New Roman" w:hAnsi="Times New Roman"/>
                <w:lang w:eastAsia="en-AU"/>
              </w:rPr>
            </w:pPr>
            <w:r w:rsidRPr="00F51A37">
              <w:rPr>
                <w:rFonts w:ascii="Times New Roman" w:hAnsi="Times New Roman"/>
                <w:lang w:eastAsia="en-AU"/>
              </w:rPr>
              <w:br/>
              <w:t xml:space="preserve">$250 </w:t>
            </w:r>
          </w:p>
          <w:p w:rsidR="00F51A37" w:rsidRPr="00F51A37" w:rsidRDefault="00F51A37" w:rsidP="00F51A37">
            <w:pPr>
              <w:tabs>
                <w:tab w:val="center" w:pos="705"/>
              </w:tabs>
              <w:spacing w:before="360" w:after="120"/>
              <w:jc w:val="center"/>
              <w:rPr>
                <w:rFonts w:ascii="Times New Roman" w:hAnsi="Times New Roman"/>
                <w:lang w:eastAsia="en-AU"/>
              </w:rPr>
            </w:pPr>
            <w:r w:rsidRPr="00F51A37">
              <w:rPr>
                <w:rFonts w:ascii="Times New Roman" w:hAnsi="Times New Roman"/>
                <w:lang w:eastAsia="en-AU"/>
              </w:rPr>
              <w:t xml:space="preserve">$350 </w:t>
            </w:r>
          </w:p>
        </w:tc>
        <w:tc>
          <w:tcPr>
            <w:tcW w:w="261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center" w:pos="988"/>
              </w:tabs>
              <w:spacing w:before="240" w:after="120"/>
              <w:jc w:val="center"/>
              <w:rPr>
                <w:rFonts w:ascii="Times New Roman" w:hAnsi="Times New Roman"/>
                <w:lang w:eastAsia="en-AU"/>
              </w:rPr>
            </w:pPr>
            <w:r w:rsidRPr="00F51A37">
              <w:rPr>
                <w:rFonts w:ascii="Times New Roman" w:hAnsi="Times New Roman"/>
                <w:lang w:eastAsia="en-AU"/>
              </w:rPr>
              <w:br/>
              <w:t xml:space="preserve">$500 </w:t>
            </w:r>
          </w:p>
          <w:p w:rsidR="00F51A37" w:rsidRPr="00F51A37" w:rsidRDefault="00F51A37" w:rsidP="00F51A37">
            <w:pPr>
              <w:tabs>
                <w:tab w:val="center" w:pos="988"/>
              </w:tabs>
              <w:spacing w:before="360" w:after="120"/>
              <w:jc w:val="center"/>
              <w:rPr>
                <w:rFonts w:ascii="Times New Roman" w:hAnsi="Times New Roman"/>
                <w:lang w:eastAsia="en-AU"/>
              </w:rPr>
            </w:pPr>
            <w:r w:rsidRPr="00F51A37">
              <w:rPr>
                <w:rFonts w:ascii="Times New Roman" w:hAnsi="Times New Roman"/>
                <w:lang w:eastAsia="en-AU"/>
              </w:rPr>
              <w:t xml:space="preserve">$700 </w:t>
            </w:r>
          </w:p>
        </w:tc>
      </w:tr>
      <w:tr w:rsidR="00F51A37" w:rsidRPr="00F51A37" w:rsidTr="00CE11AB">
        <w:tc>
          <w:tcPr>
            <w:tcW w:w="4936"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4320"/>
              </w:tabs>
              <w:spacing w:before="120" w:after="120"/>
              <w:ind w:left="480" w:hanging="459"/>
              <w:rPr>
                <w:rFonts w:ascii="Times New Roman" w:hAnsi="Times New Roman"/>
                <w:lang w:eastAsia="en-AU"/>
              </w:rPr>
            </w:pPr>
            <w:r w:rsidRPr="00F51A37">
              <w:rPr>
                <w:rFonts w:ascii="Times New Roman" w:hAnsi="Times New Roman"/>
                <w:lang w:eastAsia="en-AU"/>
              </w:rPr>
              <w:t>14A</w:t>
            </w:r>
            <w:r w:rsidRPr="00F51A37">
              <w:rPr>
                <w:rFonts w:ascii="Times New Roman" w:hAnsi="Times New Roman"/>
                <w:lang w:eastAsia="en-AU"/>
              </w:rPr>
              <w:tab/>
              <w:t xml:space="preserve">Where no amount has been claimed under item 14, to provide an opinion (including to advice on evidence) - </w:t>
            </w:r>
          </w:p>
          <w:p w:rsidR="00F51A37" w:rsidRPr="00F51A37" w:rsidRDefault="00F51A37" w:rsidP="00F51A37">
            <w:pPr>
              <w:tabs>
                <w:tab w:val="left" w:pos="-1440"/>
                <w:tab w:val="left" w:pos="-720"/>
                <w:tab w:val="left" w:pos="840"/>
                <w:tab w:val="left" w:pos="3582"/>
                <w:tab w:val="left" w:pos="4320"/>
              </w:tabs>
              <w:spacing w:before="120" w:after="120"/>
              <w:ind w:left="480" w:hanging="459"/>
              <w:rPr>
                <w:rFonts w:ascii="Times New Roman" w:hAnsi="Times New Roman"/>
                <w:lang w:eastAsia="en-AU"/>
              </w:rPr>
            </w:pPr>
            <w:r w:rsidRPr="00F51A37">
              <w:rPr>
                <w:rFonts w:ascii="Times New Roman" w:hAnsi="Times New Roman"/>
                <w:lang w:eastAsia="en-AU"/>
              </w:rPr>
              <w:tab/>
              <w:t>(a)</w:t>
            </w:r>
            <w:r w:rsidRPr="00F51A37">
              <w:rPr>
                <w:rFonts w:ascii="Times New Roman" w:hAnsi="Times New Roman"/>
                <w:lang w:eastAsia="en-AU"/>
              </w:rPr>
              <w:tab/>
              <w:t>Where quantum only is in dispute;</w:t>
            </w:r>
            <w:r w:rsidRPr="00F51A37">
              <w:rPr>
                <w:rFonts w:ascii="Times New Roman" w:hAnsi="Times New Roman"/>
                <w:lang w:eastAsia="en-AU"/>
              </w:rPr>
              <w:tab/>
            </w:r>
          </w:p>
          <w:p w:rsidR="00F51A37" w:rsidRPr="00F51A37" w:rsidRDefault="00F51A37" w:rsidP="00F51A37">
            <w:pPr>
              <w:tabs>
                <w:tab w:val="left" w:pos="-1440"/>
                <w:tab w:val="left" w:pos="-720"/>
                <w:tab w:val="left" w:pos="3582"/>
                <w:tab w:val="left" w:pos="4320"/>
              </w:tabs>
              <w:spacing w:before="120" w:after="120"/>
              <w:ind w:left="820" w:hanging="360"/>
              <w:rPr>
                <w:rFonts w:ascii="Times New Roman" w:hAnsi="Times New Roman"/>
                <w:lang w:eastAsia="en-AU"/>
              </w:rPr>
            </w:pPr>
            <w:r w:rsidRPr="00F51A37">
              <w:rPr>
                <w:rFonts w:ascii="Times New Roman" w:hAnsi="Times New Roman"/>
                <w:lang w:eastAsia="en-AU"/>
              </w:rPr>
              <w:t xml:space="preserve">(b) Where quantum and liability are in dispute; </w:t>
            </w:r>
          </w:p>
        </w:tc>
        <w:tc>
          <w:tcPr>
            <w:tcW w:w="2640"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br/>
            </w:r>
            <w:r w:rsidRPr="00F51A37">
              <w:rPr>
                <w:rFonts w:ascii="Times New Roman" w:hAnsi="Times New Roman"/>
                <w:lang w:eastAsia="en-AU"/>
              </w:rPr>
              <w:br/>
              <w:t xml:space="preserve">$250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t xml:space="preserve">$350 </w:t>
            </w:r>
          </w:p>
        </w:tc>
        <w:tc>
          <w:tcPr>
            <w:tcW w:w="261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br/>
            </w:r>
            <w:r w:rsidRPr="00F51A37">
              <w:rPr>
                <w:rFonts w:ascii="Times New Roman" w:hAnsi="Times New Roman"/>
                <w:sz w:val="32"/>
                <w:szCs w:val="32"/>
                <w:lang w:eastAsia="en-AU"/>
              </w:rPr>
              <w:br/>
            </w:r>
            <w:r w:rsidRPr="00F51A37">
              <w:rPr>
                <w:rFonts w:ascii="Times New Roman" w:hAnsi="Times New Roman"/>
                <w:lang w:eastAsia="en-AU"/>
              </w:rPr>
              <w:br/>
              <w:t xml:space="preserve">$500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t xml:space="preserve">$700 </w:t>
            </w:r>
          </w:p>
        </w:tc>
      </w:tr>
      <w:tr w:rsidR="00F51A37" w:rsidRPr="00F51A37" w:rsidTr="00CE11AB">
        <w:tc>
          <w:tcPr>
            <w:tcW w:w="4936"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582"/>
                <w:tab w:val="left" w:pos="4320"/>
              </w:tabs>
              <w:spacing w:before="120" w:after="120"/>
              <w:ind w:left="447" w:hanging="425"/>
              <w:rPr>
                <w:rFonts w:ascii="Times New Roman" w:hAnsi="Times New Roman"/>
                <w:lang w:eastAsia="en-AU"/>
              </w:rPr>
            </w:pPr>
            <w:r w:rsidRPr="00F51A37">
              <w:rPr>
                <w:rFonts w:ascii="Times New Roman" w:hAnsi="Times New Roman"/>
                <w:lang w:eastAsia="en-AU"/>
              </w:rPr>
              <w:t>15</w:t>
            </w:r>
            <w:r w:rsidRPr="00F51A37">
              <w:rPr>
                <w:rFonts w:ascii="Times New Roman" w:hAnsi="Times New Roman"/>
                <w:lang w:eastAsia="en-AU"/>
              </w:rPr>
              <w:tab/>
              <w:t xml:space="preserve">Attendance as counsel at trial  (includes fee </w:t>
            </w:r>
            <w:r w:rsidRPr="00F51A37">
              <w:rPr>
                <w:rFonts w:ascii="Times New Roman" w:hAnsi="Times New Roman"/>
                <w:lang w:eastAsia="en-AU"/>
              </w:rPr>
              <w:lastRenderedPageBreak/>
              <w:t xml:space="preserve">on brief and refreshers)  </w:t>
            </w:r>
            <w:r w:rsidRPr="00F51A37">
              <w:rPr>
                <w:rFonts w:ascii="Times New Roman" w:hAnsi="Times New Roman"/>
                <w:lang w:eastAsia="en-AU"/>
              </w:rPr>
              <w:tab/>
            </w:r>
          </w:p>
          <w:p w:rsidR="00F51A37" w:rsidRPr="00F51A37" w:rsidRDefault="00F51A37" w:rsidP="00F51A37">
            <w:pPr>
              <w:tabs>
                <w:tab w:val="left" w:pos="-1440"/>
                <w:tab w:val="left" w:pos="-720"/>
                <w:tab w:val="left" w:pos="480"/>
                <w:tab w:val="left" w:pos="840"/>
                <w:tab w:val="left" w:pos="3582"/>
                <w:tab w:val="left" w:pos="4320"/>
              </w:tabs>
              <w:spacing w:before="120" w:after="100" w:afterAutospacing="1"/>
              <w:rPr>
                <w:rFonts w:ascii="Times New Roman" w:hAnsi="Times New Roman"/>
                <w:lang w:eastAsia="en-AU"/>
              </w:rPr>
            </w:pPr>
            <w:r w:rsidRPr="00F51A37">
              <w:rPr>
                <w:rFonts w:ascii="Times New Roman" w:hAnsi="Times New Roman"/>
                <w:lang w:val="en-US" w:eastAsia="en-AU"/>
              </w:rPr>
              <w:tab/>
              <w:t>-</w:t>
            </w:r>
            <w:r w:rsidRPr="00F51A37">
              <w:rPr>
                <w:rFonts w:ascii="Times New Roman" w:hAnsi="Times New Roman"/>
                <w:lang w:val="en-US" w:eastAsia="en-AU"/>
              </w:rPr>
              <w:tab/>
              <w:t>first day</w:t>
            </w:r>
            <w:r w:rsidRPr="00F51A37">
              <w:rPr>
                <w:rFonts w:ascii="Times New Roman" w:hAnsi="Times New Roman"/>
                <w:lang w:val="en-US" w:eastAsia="en-AU"/>
              </w:rPr>
              <w:br/>
            </w:r>
            <w:r w:rsidRPr="00F51A37">
              <w:rPr>
                <w:rFonts w:ascii="Times New Roman" w:hAnsi="Times New Roman"/>
                <w:lang w:val="en-US" w:eastAsia="en-AU"/>
              </w:rPr>
              <w:br/>
            </w:r>
            <w:r w:rsidRPr="00F51A37">
              <w:rPr>
                <w:rFonts w:ascii="Times New Roman" w:hAnsi="Times New Roman"/>
                <w:lang w:val="en-US" w:eastAsia="en-AU"/>
              </w:rPr>
              <w:tab/>
              <w:t>-</w:t>
            </w:r>
            <w:r w:rsidRPr="00F51A37">
              <w:rPr>
                <w:rFonts w:ascii="Times New Roman" w:hAnsi="Times New Roman"/>
                <w:lang w:val="en-US" w:eastAsia="en-AU"/>
              </w:rPr>
              <w:tab/>
              <w:t xml:space="preserve">subsequent day(s) </w:t>
            </w:r>
          </w:p>
          <w:p w:rsidR="00F51A37" w:rsidRPr="00F51A37" w:rsidRDefault="00F51A37" w:rsidP="00F51A37">
            <w:pPr>
              <w:tabs>
                <w:tab w:val="left" w:pos="-1440"/>
                <w:tab w:val="left" w:pos="-720"/>
                <w:tab w:val="left" w:pos="447"/>
                <w:tab w:val="left" w:pos="840"/>
                <w:tab w:val="left" w:pos="3582"/>
                <w:tab w:val="left" w:pos="4320"/>
              </w:tabs>
              <w:spacing w:before="100" w:beforeAutospacing="1" w:after="240"/>
              <w:rPr>
                <w:rFonts w:ascii="Times New Roman" w:hAnsi="Times New Roman"/>
                <w:lang w:eastAsia="en-AU"/>
              </w:rPr>
            </w:pPr>
            <w:r w:rsidRPr="00F51A37">
              <w:rPr>
                <w:rFonts w:ascii="Times New Roman" w:hAnsi="Times New Roman"/>
                <w:lang w:eastAsia="en-AU"/>
              </w:rPr>
              <w:tab/>
              <w:t>-</w:t>
            </w:r>
            <w:r w:rsidRPr="00F51A37">
              <w:rPr>
                <w:rFonts w:ascii="Times New Roman" w:hAnsi="Times New Roman"/>
                <w:lang w:eastAsia="en-AU"/>
              </w:rPr>
              <w:tab/>
              <w:t xml:space="preserve">attendance for judgment </w:t>
            </w:r>
          </w:p>
        </w:tc>
        <w:tc>
          <w:tcPr>
            <w:tcW w:w="2640"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lastRenderedPageBreak/>
              <w:t xml:space="preserve">  </w:t>
            </w:r>
          </w:p>
          <w:p w:rsidR="00F51A37" w:rsidRPr="00F51A37" w:rsidRDefault="00F51A37" w:rsidP="00F51A37">
            <w:pPr>
              <w:tabs>
                <w:tab w:val="center" w:pos="705"/>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lastRenderedPageBreak/>
              <w:t xml:space="preserve">$1,200 </w:t>
            </w:r>
          </w:p>
          <w:p w:rsidR="00F51A37" w:rsidRPr="00F51A37" w:rsidRDefault="00F51A37" w:rsidP="00F51A37">
            <w:pPr>
              <w:tabs>
                <w:tab w:val="center" w:pos="705"/>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$800 </w:t>
            </w:r>
          </w:p>
          <w:p w:rsidR="00F51A37" w:rsidRPr="00F51A37" w:rsidRDefault="00F51A37" w:rsidP="00F51A37">
            <w:pPr>
              <w:tabs>
                <w:tab w:val="center" w:pos="705"/>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$150 </w:t>
            </w:r>
          </w:p>
        </w:tc>
        <w:tc>
          <w:tcPr>
            <w:tcW w:w="261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lastRenderedPageBreak/>
              <w:t xml:space="preserve">  </w:t>
            </w:r>
          </w:p>
          <w:p w:rsidR="00F51A37" w:rsidRPr="00F51A37" w:rsidRDefault="00F51A37" w:rsidP="00F51A37">
            <w:pPr>
              <w:tabs>
                <w:tab w:val="left" w:pos="960"/>
              </w:tabs>
              <w:spacing w:before="100" w:beforeAutospacing="1" w:after="100" w:afterAutospacing="1"/>
              <w:jc w:val="center"/>
              <w:rPr>
                <w:rFonts w:ascii="Times New Roman" w:hAnsi="Times New Roman"/>
                <w:lang w:eastAsia="en-AU"/>
              </w:rPr>
            </w:pPr>
            <w:r w:rsidRPr="00F51A37">
              <w:rPr>
                <w:rFonts w:ascii="Times New Roman" w:hAnsi="Times New Roman"/>
                <w:lang w:val="en-US" w:eastAsia="en-AU"/>
              </w:rPr>
              <w:lastRenderedPageBreak/>
              <w:t xml:space="preserve">$1,500 </w:t>
            </w:r>
          </w:p>
          <w:p w:rsidR="00F51A37" w:rsidRPr="00F51A37" w:rsidRDefault="00F51A37" w:rsidP="00F51A37">
            <w:pPr>
              <w:tabs>
                <w:tab w:val="center" w:pos="988"/>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$1,000 </w:t>
            </w:r>
          </w:p>
          <w:p w:rsidR="00F51A37" w:rsidRPr="00F51A37" w:rsidRDefault="00F51A37" w:rsidP="00F51A37">
            <w:pPr>
              <w:tabs>
                <w:tab w:val="center" w:pos="988"/>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$200 </w:t>
            </w:r>
          </w:p>
        </w:tc>
      </w:tr>
      <w:tr w:rsidR="00F51A37" w:rsidRPr="00F51A37" w:rsidTr="00CE11AB">
        <w:tc>
          <w:tcPr>
            <w:tcW w:w="4936"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447"/>
                <w:tab w:val="left" w:pos="4320"/>
              </w:tabs>
              <w:spacing w:before="120" w:after="120"/>
              <w:ind w:left="447" w:hanging="425"/>
              <w:rPr>
                <w:rFonts w:ascii="Times New Roman" w:hAnsi="Times New Roman"/>
                <w:lang w:eastAsia="en-AU"/>
              </w:rPr>
            </w:pPr>
            <w:r w:rsidRPr="00F51A37">
              <w:rPr>
                <w:rFonts w:ascii="Times New Roman" w:hAnsi="Times New Roman"/>
                <w:lang w:eastAsia="en-AU"/>
              </w:rPr>
              <w:lastRenderedPageBreak/>
              <w:t>16</w:t>
            </w:r>
            <w:r w:rsidRPr="00F51A37">
              <w:rPr>
                <w:rFonts w:ascii="Times New Roman" w:hAnsi="Times New Roman"/>
                <w:lang w:eastAsia="en-AU"/>
              </w:rPr>
              <w:tab/>
              <w:t xml:space="preserve">Attendance on an application to set aside a warrant. </w:t>
            </w:r>
          </w:p>
        </w:tc>
        <w:tc>
          <w:tcPr>
            <w:tcW w:w="2640"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center" w:pos="705"/>
              </w:tabs>
              <w:spacing w:before="240" w:after="120"/>
              <w:jc w:val="center"/>
              <w:rPr>
                <w:rFonts w:ascii="Times New Roman" w:hAnsi="Times New Roman"/>
                <w:lang w:eastAsia="en-AU"/>
              </w:rPr>
            </w:pPr>
            <w:r w:rsidRPr="00F51A37">
              <w:rPr>
                <w:rFonts w:ascii="Times New Roman" w:hAnsi="Times New Roman"/>
                <w:lang w:eastAsia="en-AU"/>
              </w:rPr>
              <w:t xml:space="preserve">$50 </w:t>
            </w:r>
          </w:p>
        </w:tc>
        <w:tc>
          <w:tcPr>
            <w:tcW w:w="261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center" w:pos="988"/>
              </w:tabs>
              <w:spacing w:before="240" w:after="120"/>
              <w:jc w:val="center"/>
              <w:rPr>
                <w:rFonts w:ascii="Times New Roman" w:hAnsi="Times New Roman"/>
                <w:lang w:eastAsia="en-AU"/>
              </w:rPr>
            </w:pPr>
            <w:r w:rsidRPr="00F51A37">
              <w:rPr>
                <w:rFonts w:ascii="Times New Roman" w:hAnsi="Times New Roman"/>
                <w:lang w:eastAsia="en-AU"/>
              </w:rPr>
              <w:t xml:space="preserve">$50 </w:t>
            </w:r>
          </w:p>
        </w:tc>
      </w:tr>
      <w:tr w:rsidR="00F51A37" w:rsidRPr="00F51A37" w:rsidTr="00CE11AB">
        <w:tc>
          <w:tcPr>
            <w:tcW w:w="4936" w:type="dxa"/>
            <w:tcBorders>
              <w:top w:val="single" w:sz="6" w:space="0" w:color="auto"/>
              <w:left w:val="single" w:sz="12" w:space="0" w:color="auto"/>
              <w:bottom w:val="single" w:sz="12" w:space="0" w:color="auto"/>
              <w:right w:val="single" w:sz="6" w:space="0" w:color="auto"/>
            </w:tcBorders>
          </w:tcPr>
          <w:p w:rsidR="00F51A37" w:rsidRPr="00F51A37" w:rsidRDefault="00F51A37" w:rsidP="00F51A37">
            <w:pPr>
              <w:tabs>
                <w:tab w:val="left" w:pos="-1440"/>
                <w:tab w:val="left" w:pos="-720"/>
                <w:tab w:val="left" w:pos="447"/>
                <w:tab w:val="left" w:pos="4320"/>
              </w:tabs>
              <w:spacing w:before="120" w:after="120"/>
              <w:ind w:left="447" w:hanging="425"/>
              <w:rPr>
                <w:rFonts w:ascii="Times New Roman" w:hAnsi="Times New Roman"/>
                <w:lang w:eastAsia="en-AU"/>
              </w:rPr>
            </w:pPr>
            <w:r w:rsidRPr="00F51A37">
              <w:rPr>
                <w:rFonts w:ascii="Times New Roman" w:hAnsi="Times New Roman"/>
                <w:lang w:eastAsia="en-AU"/>
              </w:rPr>
              <w:t>17</w:t>
            </w:r>
            <w:r w:rsidRPr="00F51A37">
              <w:rPr>
                <w:rFonts w:ascii="Times New Roman" w:hAnsi="Times New Roman"/>
                <w:lang w:eastAsia="en-AU"/>
              </w:rPr>
              <w:tab/>
              <w:t xml:space="preserve">Any other attendance where the costs are not within items 4, 6 or 7. </w:t>
            </w:r>
          </w:p>
        </w:tc>
        <w:tc>
          <w:tcPr>
            <w:tcW w:w="2640" w:type="dxa"/>
            <w:tcBorders>
              <w:top w:val="single" w:sz="6" w:space="0" w:color="auto"/>
              <w:left w:val="single" w:sz="6" w:space="0" w:color="auto"/>
              <w:bottom w:val="single" w:sz="12" w:space="0" w:color="auto"/>
              <w:right w:val="single" w:sz="6" w:space="0" w:color="auto"/>
            </w:tcBorders>
          </w:tcPr>
          <w:p w:rsidR="00F51A37" w:rsidRPr="00F51A37" w:rsidRDefault="00F51A37" w:rsidP="00F51A37">
            <w:pPr>
              <w:tabs>
                <w:tab w:val="center" w:pos="705"/>
              </w:tabs>
              <w:spacing w:before="240" w:after="120"/>
              <w:jc w:val="center"/>
              <w:rPr>
                <w:rFonts w:ascii="Times New Roman" w:hAnsi="Times New Roman"/>
                <w:lang w:eastAsia="en-AU"/>
              </w:rPr>
            </w:pPr>
            <w:r w:rsidRPr="00F51A37">
              <w:rPr>
                <w:rFonts w:ascii="Times New Roman" w:hAnsi="Times New Roman"/>
                <w:lang w:eastAsia="en-AU"/>
              </w:rPr>
              <w:t xml:space="preserve">$100 </w:t>
            </w:r>
          </w:p>
        </w:tc>
        <w:tc>
          <w:tcPr>
            <w:tcW w:w="2616" w:type="dxa"/>
            <w:tcBorders>
              <w:top w:val="single" w:sz="6" w:space="0" w:color="auto"/>
              <w:left w:val="single" w:sz="6" w:space="0" w:color="auto"/>
              <w:bottom w:val="single" w:sz="12" w:space="0" w:color="auto"/>
              <w:right w:val="single" w:sz="12" w:space="0" w:color="auto"/>
            </w:tcBorders>
          </w:tcPr>
          <w:p w:rsidR="00F51A37" w:rsidRPr="00F51A37" w:rsidRDefault="00F51A37" w:rsidP="00F51A37">
            <w:pPr>
              <w:tabs>
                <w:tab w:val="center" w:pos="988"/>
              </w:tabs>
              <w:spacing w:before="240" w:after="120"/>
              <w:jc w:val="center"/>
              <w:rPr>
                <w:rFonts w:ascii="Times New Roman" w:hAnsi="Times New Roman"/>
                <w:lang w:eastAsia="en-AU"/>
              </w:rPr>
            </w:pPr>
            <w:r w:rsidRPr="00F51A37">
              <w:rPr>
                <w:rFonts w:ascii="Times New Roman" w:hAnsi="Times New Roman"/>
                <w:lang w:eastAsia="en-AU"/>
              </w:rPr>
              <w:t xml:space="preserve">$120 </w:t>
            </w:r>
          </w:p>
        </w:tc>
      </w:tr>
    </w:tbl>
    <w:p w:rsidR="00F51A37" w:rsidRPr="00F51A37" w:rsidRDefault="00477BA5" w:rsidP="00CE11AB">
      <w:pPr>
        <w:spacing w:before="100" w:beforeAutospacing="1" w:after="100" w:afterAutospacing="1"/>
        <w:rPr>
          <w:rFonts w:ascii="Times New Roman" w:hAnsi="Times New Roman"/>
          <w:lang w:eastAsia="en-AU"/>
        </w:rPr>
      </w:pPr>
      <w:hyperlink r:id="rId12" w:anchor="top#top" w:history="1"/>
    </w:p>
    <w:p w:rsidR="00F51A37" w:rsidRPr="00F51A37" w:rsidRDefault="00F51A37" w:rsidP="00F51A37">
      <w:pPr>
        <w:spacing w:before="100" w:beforeAutospacing="1" w:after="100" w:afterAutospacing="1"/>
        <w:ind w:left="540" w:right="540" w:hanging="540"/>
        <w:rPr>
          <w:rFonts w:ascii="Times New Roman" w:hAnsi="Times New Roman"/>
          <w:lang w:eastAsia="en-AU"/>
        </w:rPr>
      </w:pPr>
      <w:r w:rsidRPr="00F51A37">
        <w:rPr>
          <w:rFonts w:ascii="Times New Roman" w:hAnsi="Times New Roman"/>
          <w:b/>
          <w:lang w:eastAsia="en-AU"/>
        </w:rPr>
        <w:t>NOTES:  </w:t>
      </w:r>
    </w:p>
    <w:p w:rsidR="00F51A37" w:rsidRPr="00F51A37" w:rsidRDefault="00F51A37" w:rsidP="00F51A37">
      <w:pPr>
        <w:spacing w:before="100" w:beforeAutospacing="1" w:after="100" w:afterAutospacing="1"/>
        <w:ind w:left="540" w:right="540" w:hanging="540"/>
        <w:rPr>
          <w:rFonts w:ascii="Times New Roman" w:hAnsi="Times New Roman"/>
          <w:lang w:eastAsia="en-AU"/>
        </w:rPr>
      </w:pPr>
      <w:r w:rsidRPr="00F51A37">
        <w:rPr>
          <w:rFonts w:ascii="Times New Roman" w:hAnsi="Times New Roman"/>
          <w:b/>
          <w:bCs/>
          <w:lang w:eastAsia="en-AU"/>
        </w:rPr>
        <w:t>A</w:t>
      </w:r>
      <w:r w:rsidRPr="00F51A37">
        <w:rPr>
          <w:rFonts w:ascii="Times New Roman" w:hAnsi="Times New Roman"/>
          <w:lang w:eastAsia="en-AU"/>
        </w:rPr>
        <w:tab/>
        <w:t>The Court may allow any larger or lesser amount for any item and any amount in respect of any other matter that the Court allowed at the time of making any order.</w:t>
      </w:r>
    </w:p>
    <w:p w:rsidR="00F51A37" w:rsidRPr="00F51A37" w:rsidRDefault="00F51A37" w:rsidP="00F51A37">
      <w:pPr>
        <w:spacing w:before="100" w:beforeAutospacing="1" w:after="100" w:afterAutospacing="1"/>
        <w:ind w:left="540" w:right="540" w:hanging="540"/>
        <w:rPr>
          <w:rFonts w:ascii="Times New Roman" w:hAnsi="Times New Roman"/>
          <w:lang w:eastAsia="en-AU"/>
        </w:rPr>
      </w:pPr>
      <w:r w:rsidRPr="00F51A37">
        <w:rPr>
          <w:rFonts w:ascii="Times New Roman" w:hAnsi="Times New Roman"/>
          <w:b/>
          <w:bCs/>
          <w:lang w:eastAsia="en-AU"/>
        </w:rPr>
        <w:t>B</w:t>
      </w:r>
      <w:r w:rsidRPr="00F51A37">
        <w:rPr>
          <w:rFonts w:ascii="Times New Roman" w:hAnsi="Times New Roman"/>
          <w:lang w:eastAsia="en-AU"/>
        </w:rPr>
        <w:tab/>
        <w:t>All the above items are all inclusive of all costs for all incidental and necessary activity and advice for each item to the intent that no costs will be allowed in addition to the costs set forth for each item nor for anything not itemised.</w:t>
      </w:r>
    </w:p>
    <w:p w:rsidR="00F51A37" w:rsidRPr="00F51A37" w:rsidRDefault="00F51A37" w:rsidP="00F51A37">
      <w:pPr>
        <w:spacing w:before="100" w:beforeAutospacing="1" w:after="100" w:afterAutospacing="1"/>
        <w:ind w:left="540" w:right="540" w:hanging="540"/>
        <w:rPr>
          <w:rFonts w:ascii="Times New Roman" w:hAnsi="Times New Roman"/>
          <w:lang w:eastAsia="en-AU"/>
        </w:rPr>
      </w:pPr>
      <w:r w:rsidRPr="00F51A37">
        <w:rPr>
          <w:rFonts w:ascii="Times New Roman" w:hAnsi="Times New Roman"/>
          <w:b/>
          <w:lang w:eastAsia="en-AU"/>
        </w:rPr>
        <w:t>C</w:t>
      </w:r>
      <w:r w:rsidRPr="00F51A37">
        <w:rPr>
          <w:rFonts w:ascii="Times New Roman" w:hAnsi="Times New Roman"/>
          <w:b/>
          <w:lang w:eastAsia="en-AU"/>
        </w:rPr>
        <w:tab/>
      </w:r>
      <w:r w:rsidRPr="00F51A37">
        <w:rPr>
          <w:rFonts w:ascii="Times New Roman" w:hAnsi="Times New Roman"/>
          <w:lang w:eastAsia="en-AU"/>
        </w:rPr>
        <w:t>For the purposes of items 4, 6 and 7 the costs calculated must be rounded to the nearest $10.</w:t>
      </w:r>
    </w:p>
    <w:p w:rsidR="00F51A37" w:rsidRPr="00F51A37" w:rsidRDefault="00F51A37" w:rsidP="00F51A37">
      <w:pPr>
        <w:spacing w:before="100" w:beforeAutospacing="1" w:after="100" w:afterAutospacing="1"/>
        <w:ind w:left="540" w:right="540" w:hanging="540"/>
        <w:rPr>
          <w:rFonts w:ascii="Times New Roman" w:hAnsi="Times New Roman"/>
          <w:lang w:eastAsia="en-AU"/>
        </w:rPr>
      </w:pPr>
      <w:r w:rsidRPr="00F51A37">
        <w:rPr>
          <w:rFonts w:ascii="Times New Roman" w:hAnsi="Times New Roman"/>
          <w:b/>
          <w:lang w:eastAsia="en-AU"/>
        </w:rPr>
        <w:t>D</w:t>
      </w:r>
      <w:r w:rsidRPr="00F51A37">
        <w:rPr>
          <w:rFonts w:ascii="Times New Roman" w:hAnsi="Times New Roman"/>
          <w:lang w:eastAsia="en-AU"/>
        </w:rPr>
        <w:tab/>
        <w:t>For the purpose of determining the applicable scale, any cents must be rounded up to the next dollar and unless the Court orders to the contrary any interest component in the judgment sum will be excluded.</w:t>
      </w:r>
    </w:p>
    <w:p w:rsidR="00F51A37" w:rsidRPr="00F51A37" w:rsidRDefault="00F51A37" w:rsidP="00F51A37">
      <w:pPr>
        <w:spacing w:before="100" w:beforeAutospacing="1" w:after="100" w:afterAutospacing="1"/>
        <w:ind w:left="540" w:right="540" w:hanging="540"/>
        <w:rPr>
          <w:rFonts w:ascii="Times New Roman" w:hAnsi="Times New Roman"/>
          <w:lang w:eastAsia="en-AU"/>
        </w:rPr>
      </w:pPr>
      <w:r w:rsidRPr="00F51A37">
        <w:rPr>
          <w:rFonts w:ascii="Times New Roman" w:hAnsi="Times New Roman"/>
          <w:b/>
          <w:color w:val="000000"/>
          <w:lang w:eastAsia="en-AU"/>
        </w:rPr>
        <w:t>E</w:t>
      </w:r>
      <w:r w:rsidRPr="00F51A37">
        <w:rPr>
          <w:rFonts w:ascii="Times New Roman" w:hAnsi="Times New Roman"/>
          <w:color w:val="000000"/>
          <w:lang w:eastAsia="en-AU"/>
        </w:rPr>
        <w:tab/>
        <w:t xml:space="preserve">The costs allowed in this scale do not include Goods and Services Tax (GST) which is to be added except in the following circumstances: </w:t>
      </w:r>
    </w:p>
    <w:p w:rsidR="00F51A37" w:rsidRPr="00F51A37" w:rsidRDefault="00F51A37" w:rsidP="00077FDE">
      <w:pPr>
        <w:spacing w:before="100" w:beforeAutospacing="1" w:after="100" w:afterAutospacing="1"/>
        <w:ind w:left="540" w:right="540" w:hanging="540"/>
        <w:rPr>
          <w:rFonts w:ascii="Times New Roman" w:hAnsi="Times New Roman"/>
          <w:lang w:eastAsia="en-AU"/>
        </w:rPr>
      </w:pPr>
      <w:r w:rsidRPr="00F51A37">
        <w:rPr>
          <w:rFonts w:ascii="Times New Roman" w:hAnsi="Times New Roman"/>
          <w:color w:val="000000"/>
          <w:lang w:eastAsia="en-AU"/>
        </w:rPr>
        <w:t xml:space="preserve">         The GST should not be included in a claim for costs in a party/party Bill of Costs if the receiving party is able to recover the GST as an input tax credit. Where the receiving party is able to obtain an input tax credit for a proportion of GST only, only the portion which is not eligible for credit should be claimed in the party/party bill. </w:t>
      </w:r>
    </w:p>
    <w:p w:rsidR="00F51A37" w:rsidRPr="00F0480D" w:rsidRDefault="00F51A37" w:rsidP="00F0480D">
      <w:pPr>
        <w:rPr>
          <w:rStyle w:val="Strong"/>
        </w:rPr>
      </w:pPr>
      <w:r w:rsidRPr="00F0480D">
        <w:rPr>
          <w:rStyle w:val="Strong"/>
        </w:rPr>
        <w:t>WITNESS FEES AND DISBURSEMENTS </w:t>
      </w:r>
      <w:r w:rsidRPr="00F0480D">
        <w:rPr>
          <w:rStyle w:val="Strong"/>
        </w:rPr>
        <w:br/>
      </w:r>
    </w:p>
    <w:tbl>
      <w:tblPr>
        <w:tblW w:w="9840" w:type="dxa"/>
        <w:tblInd w:w="-792" w:type="dxa"/>
        <w:tblBorders>
          <w:top w:val="single" w:sz="12" w:space="0" w:color="auto"/>
          <w:left w:val="single" w:sz="12" w:space="0" w:color="auto"/>
          <w:bottom w:val="single" w:sz="12" w:space="0" w:color="auto"/>
          <w:right w:val="single" w:sz="12" w:space="0" w:color="auto"/>
        </w:tblBorders>
        <w:tblLayout w:type="fixed"/>
        <w:tblLook w:val="0000"/>
      </w:tblPr>
      <w:tblGrid>
        <w:gridCol w:w="3284"/>
        <w:gridCol w:w="6556"/>
      </w:tblGrid>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 xml:space="preserve">Professional scientific or other expert witnesses per day </w:t>
            </w:r>
          </w:p>
        </w:tc>
        <w:tc>
          <w:tcPr>
            <w:tcW w:w="6556"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$600 or such amount ordered by the Court</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lastRenderedPageBreak/>
              <w:t xml:space="preserve">Other adult person per day </w:t>
            </w:r>
          </w:p>
        </w:tc>
        <w:tc>
          <w:tcPr>
            <w:tcW w:w="655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$300</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 xml:space="preserve">Persons under 18 years of age per day </w:t>
            </w:r>
          </w:p>
        </w:tc>
        <w:tc>
          <w:tcPr>
            <w:tcW w:w="655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br/>
              <w:t>$120</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Travel expenses</w:t>
            </w:r>
            <w:r w:rsidRPr="00F51A37">
              <w:rPr>
                <w:rFonts w:ascii="Times New Roman" w:hAnsi="Times New Roman"/>
                <w:lang w:eastAsia="en-AU"/>
              </w:rPr>
              <w:tab/>
            </w:r>
          </w:p>
        </w:tc>
        <w:tc>
          <w:tcPr>
            <w:tcW w:w="655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Where the witness is normally resident more than 50 km from the trial Court at the rate of 70 cents per km or the least expensive return air fare whichever is the lesser or the cheapest combination of both.</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 xml:space="preserve">Accommodation expenses </w:t>
            </w:r>
          </w:p>
        </w:tc>
        <w:tc>
          <w:tcPr>
            <w:tcW w:w="655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In the discretion of the taxing officer where the witness is required to be absent from his or her normal place of residence overnight for accommodation and sustenance per night $240 or such larger amounts allowed by the Court at the time of or before judgment.</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 xml:space="preserve">Photocopying </w:t>
            </w:r>
          </w:p>
        </w:tc>
        <w:tc>
          <w:tcPr>
            <w:tcW w:w="655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50 cents per page</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 xml:space="preserve">STD calls </w:t>
            </w:r>
          </w:p>
        </w:tc>
        <w:tc>
          <w:tcPr>
            <w:tcW w:w="655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The actual cost.</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 xml:space="preserve">Expert Reports </w:t>
            </w:r>
          </w:p>
        </w:tc>
        <w:tc>
          <w:tcPr>
            <w:tcW w:w="6556"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$525 or such other amount ordered by the Court</w:t>
            </w:r>
            <w:r w:rsidRPr="00F51A37">
              <w:rPr>
                <w:rFonts w:ascii="Times New Roman" w:hAnsi="Times New Roman"/>
                <w:b/>
                <w:lang w:eastAsia="en-AU"/>
              </w:rPr>
              <w:t xml:space="preserve"> </w:t>
            </w:r>
          </w:p>
        </w:tc>
      </w:tr>
      <w:tr w:rsidR="00F51A37" w:rsidRPr="00F51A37" w:rsidTr="00CE11AB">
        <w:tc>
          <w:tcPr>
            <w:tcW w:w="3284" w:type="dxa"/>
            <w:tcBorders>
              <w:top w:val="single" w:sz="6" w:space="0" w:color="auto"/>
              <w:left w:val="single" w:sz="12" w:space="0" w:color="auto"/>
              <w:bottom w:val="single" w:sz="12"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 xml:space="preserve">Other </w:t>
            </w:r>
          </w:p>
        </w:tc>
        <w:tc>
          <w:tcPr>
            <w:tcW w:w="6556" w:type="dxa"/>
            <w:tcBorders>
              <w:top w:val="single" w:sz="6" w:space="0" w:color="auto"/>
              <w:left w:val="single" w:sz="6" w:space="0" w:color="auto"/>
              <w:bottom w:val="single" w:sz="12"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ind w:left="-21" w:firstLine="21"/>
              <w:rPr>
                <w:rFonts w:ascii="Times New Roman" w:hAnsi="Times New Roman"/>
                <w:lang w:eastAsia="en-AU"/>
              </w:rPr>
            </w:pPr>
            <w:r w:rsidRPr="00F51A37">
              <w:rPr>
                <w:rFonts w:ascii="Times New Roman" w:hAnsi="Times New Roman"/>
                <w:lang w:eastAsia="en-AU"/>
              </w:rPr>
              <w:t>All Court fees, search fees, and other fees and payments to the extent to which they have been properly and reasonably incurred and paid; but excluding the usual and incidental expenses and overheads of a legal practice and in particular excluding postage, telephone charges (non STD) and courier expenses.</w:t>
            </w:r>
            <w:r w:rsidRPr="00F51A37">
              <w:rPr>
                <w:rFonts w:ascii="Times New Roman" w:hAnsi="Times New Roman"/>
                <w:b/>
                <w:lang w:eastAsia="en-AU"/>
              </w:rPr>
              <w:t xml:space="preserve"> </w:t>
            </w:r>
          </w:p>
        </w:tc>
      </w:tr>
    </w:tbl>
    <w:p w:rsidR="00F51A37" w:rsidRPr="00F51A37" w:rsidRDefault="00F51A37" w:rsidP="00F51A37">
      <w:pPr>
        <w:tabs>
          <w:tab w:val="left" w:pos="240"/>
        </w:tabs>
        <w:spacing w:before="100" w:beforeAutospacing="1" w:after="100" w:afterAutospacing="1"/>
        <w:ind w:left="240" w:hanging="600"/>
        <w:rPr>
          <w:rFonts w:ascii="Times New Roman" w:hAnsi="Times New Roman"/>
          <w:lang w:eastAsia="en-AU"/>
        </w:rPr>
      </w:pPr>
      <w:r w:rsidRPr="00F51A37">
        <w:rPr>
          <w:rFonts w:ascii="Times New Roman" w:hAnsi="Times New Roman"/>
          <w:b/>
          <w:bCs/>
          <w:lang w:eastAsia="en-AU"/>
        </w:rPr>
        <w:t> </w:t>
      </w:r>
      <w:r w:rsidRPr="00F51A37">
        <w:rPr>
          <w:rFonts w:ascii="Times New Roman" w:hAnsi="Times New Roman"/>
          <w:b/>
          <w:lang w:eastAsia="en-AU"/>
        </w:rPr>
        <w:t xml:space="preserve">NOTES: </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A</w:t>
      </w:r>
      <w:r w:rsidRPr="00F51A37">
        <w:rPr>
          <w:rFonts w:ascii="Times New Roman" w:hAnsi="Times New Roman"/>
          <w:b/>
          <w:bCs/>
          <w:lang w:eastAsia="en-AU"/>
        </w:rPr>
        <w:tab/>
      </w:r>
      <w:r w:rsidRPr="00F51A37">
        <w:rPr>
          <w:rFonts w:ascii="Times New Roman" w:hAnsi="Times New Roman"/>
          <w:lang w:eastAsia="en-AU"/>
        </w:rPr>
        <w:t>If a witness is released before or is required to first attend after the luncheon break on any day, half a day will be allowed.</w:t>
      </w:r>
    </w:p>
    <w:p w:rsidR="00F51A37" w:rsidRPr="00F51A37" w:rsidRDefault="00F51A37" w:rsidP="00F51A37">
      <w:pPr>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B</w:t>
      </w:r>
      <w:r w:rsidRPr="00F51A37">
        <w:rPr>
          <w:rFonts w:ascii="Times New Roman" w:hAnsi="Times New Roman"/>
          <w:lang w:eastAsia="en-AU"/>
        </w:rPr>
        <w:tab/>
        <w:t>Where a party intends to serve a claim by means other than post, e-mail or fax a disbursement equal to the amount a Sheriff is entitled to receive for serving a claim form is allowed, but if the process is returned to the Court unserved, or is served by post, e-mail or fax, the disbursement must be disallowed unless a Registrar is satisfied that the party made reasonable efforts to serve the claim by means other than post, e-mail or fax.</w:t>
      </w:r>
    </w:p>
    <w:p w:rsidR="00F51A37" w:rsidRPr="00F51A37" w:rsidRDefault="00F51A37" w:rsidP="00F51A37">
      <w:pPr>
        <w:spacing w:before="100" w:beforeAutospacing="1" w:after="100" w:afterAutospacing="1"/>
        <w:ind w:left="720" w:hanging="720"/>
        <w:rPr>
          <w:rFonts w:ascii="Times New Roman" w:hAnsi="Times New Roman"/>
          <w:lang w:eastAsia="en-AU"/>
        </w:rPr>
      </w:pPr>
      <w:r w:rsidRPr="00F51A37">
        <w:rPr>
          <w:rFonts w:ascii="Times New Roman" w:hAnsi="Times New Roman"/>
          <w:b/>
          <w:color w:val="000000"/>
          <w:lang w:eastAsia="en-AU"/>
        </w:rPr>
        <w:t>C</w:t>
      </w:r>
      <w:r w:rsidRPr="00F51A37">
        <w:rPr>
          <w:rFonts w:ascii="Times New Roman" w:hAnsi="Times New Roman"/>
          <w:b/>
          <w:color w:val="000000"/>
          <w:lang w:eastAsia="en-AU"/>
        </w:rPr>
        <w:tab/>
      </w:r>
      <w:r w:rsidRPr="00F51A37">
        <w:rPr>
          <w:rFonts w:ascii="Times New Roman" w:hAnsi="Times New Roman"/>
          <w:color w:val="000000"/>
          <w:lang w:eastAsia="en-AU"/>
        </w:rPr>
        <w:t xml:space="preserve">The costs allowed in this scale do not include Goods and Services Tax (GST) which is to be added except in the following circumstances: </w:t>
      </w:r>
    </w:p>
    <w:p w:rsidR="00CE11AB" w:rsidRDefault="00F51A37" w:rsidP="00CE11AB">
      <w:pPr>
        <w:spacing w:before="100" w:beforeAutospacing="1" w:after="100" w:afterAutospacing="1"/>
        <w:ind w:left="720" w:hanging="720"/>
        <w:rPr>
          <w:rFonts w:ascii="Times New Roman" w:hAnsi="Times New Roman"/>
          <w:lang w:eastAsia="en-AU"/>
        </w:rPr>
      </w:pPr>
      <w:r w:rsidRPr="00F51A37">
        <w:rPr>
          <w:rFonts w:ascii="Times New Roman" w:hAnsi="Times New Roman"/>
          <w:color w:val="000000"/>
          <w:lang w:eastAsia="en-AU"/>
        </w:rPr>
        <w:t> </w:t>
      </w:r>
      <w:r w:rsidRPr="00F51A37">
        <w:rPr>
          <w:rFonts w:ascii="Times New Roman" w:hAnsi="Times New Roman"/>
          <w:color w:val="000000"/>
          <w:lang w:eastAsia="en-AU"/>
        </w:rPr>
        <w:tab/>
        <w:t xml:space="preserve">The GST should not be included in a claim for costs in a party/party Bill of Costs if the receiving party is able to recover the GST as an input tax credit. Where the receiving party is able to obtain an input tax credit for a proportion of GST only, only the portion which is not eligible for credit should be claimed in the party/party bill. </w:t>
      </w:r>
      <w:bookmarkStart w:id="143" w:name="complex"/>
      <w:bookmarkEnd w:id="143"/>
    </w:p>
    <w:p w:rsidR="00F51A37" w:rsidRPr="00F0480D" w:rsidRDefault="00F51A37" w:rsidP="009930E0">
      <w:pPr>
        <w:pStyle w:val="Heading1"/>
        <w:rPr>
          <w:rStyle w:val="Strong"/>
          <w:color w:val="auto"/>
        </w:rPr>
      </w:pPr>
      <w:bookmarkStart w:id="144" w:name="_Toc330818643"/>
      <w:bookmarkStart w:id="145" w:name="_Toc330819566"/>
      <w:r w:rsidRPr="00F0480D">
        <w:rPr>
          <w:rStyle w:val="Strong"/>
          <w:color w:val="auto"/>
        </w:rPr>
        <w:lastRenderedPageBreak/>
        <w:t>SCALE 2:  COMPLEX ACTIONS</w:t>
      </w:r>
      <w:bookmarkEnd w:id="144"/>
      <w:bookmarkEnd w:id="145"/>
      <w:r w:rsidRPr="00F0480D">
        <w:rPr>
          <w:rStyle w:val="Strong"/>
          <w:color w:val="auto"/>
        </w:rPr>
        <w:t xml:space="preserve">     </w:t>
      </w:r>
    </w:p>
    <w:tbl>
      <w:tblPr>
        <w:tblW w:w="9600" w:type="dxa"/>
        <w:tblInd w:w="-78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tblPr>
      <w:tblGrid>
        <w:gridCol w:w="3762"/>
        <w:gridCol w:w="2358"/>
        <w:gridCol w:w="3480"/>
      </w:tblGrid>
      <w:tr w:rsidR="00F51A37" w:rsidRPr="00F51A37" w:rsidTr="00CE11AB">
        <w:tc>
          <w:tcPr>
            <w:tcW w:w="3762" w:type="dxa"/>
            <w:tcBorders>
              <w:top w:val="single" w:sz="6" w:space="0" w:color="auto"/>
              <w:left w:val="single" w:sz="12" w:space="0" w:color="auto"/>
              <w:bottom w:val="single" w:sz="6" w:space="0" w:color="auto"/>
              <w:right w:val="single" w:sz="6"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ITEM </w:t>
            </w:r>
          </w:p>
        </w:tc>
        <w:tc>
          <w:tcPr>
            <w:tcW w:w="235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$1 -  $20,000 </w:t>
            </w:r>
          </w:p>
        </w:tc>
        <w:tc>
          <w:tcPr>
            <w:tcW w:w="348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center" w:pos="995"/>
              </w:tabs>
              <w:spacing w:before="60" w:after="60"/>
              <w:ind w:right="20"/>
              <w:jc w:val="center"/>
              <w:rPr>
                <w:rFonts w:ascii="Times New Roman" w:hAnsi="Times New Roman"/>
                <w:lang w:eastAsia="en-AU"/>
              </w:rPr>
            </w:pPr>
            <w:r w:rsidRPr="00F51A37">
              <w:rPr>
                <w:b/>
                <w:spacing w:val="-2"/>
                <w:lang w:eastAsia="en-AU"/>
              </w:rPr>
              <w:t xml:space="preserve">  $20,001 -  $80,000 </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s>
              <w:spacing w:before="120" w:after="54"/>
              <w:ind w:left="420" w:hanging="398"/>
              <w:rPr>
                <w:rFonts w:ascii="Times New Roman" w:hAnsi="Times New Roman"/>
                <w:lang w:eastAsia="en-AU"/>
              </w:rPr>
            </w:pPr>
            <w:r w:rsidRPr="00F51A37">
              <w:rPr>
                <w:rFonts w:ascii="Times New Roman" w:hAnsi="Times New Roman"/>
                <w:spacing w:val="-2"/>
                <w:lang w:eastAsia="en-AU"/>
              </w:rPr>
              <w:t>1</w:t>
            </w:r>
            <w:r w:rsidRPr="00F51A37">
              <w:rPr>
                <w:rFonts w:ascii="Times New Roman" w:hAnsi="Times New Roman"/>
                <w:spacing w:val="-2"/>
                <w:lang w:eastAsia="en-AU"/>
              </w:rPr>
              <w:tab/>
              <w:t xml:space="preserve">Application in the nature of an  application for an interim                  injunction. </w:t>
            </w:r>
          </w:p>
        </w:tc>
        <w:tc>
          <w:tcPr>
            <w:tcW w:w="235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54"/>
              <w:rPr>
                <w:rFonts w:ascii="Times New Roman" w:hAnsi="Times New Roman"/>
                <w:lang w:eastAsia="en-AU"/>
              </w:rPr>
            </w:pPr>
            <w:r w:rsidRPr="00F51A37">
              <w:rPr>
                <w:rFonts w:ascii="Times New Roman" w:hAnsi="Times New Roman"/>
                <w:lang w:eastAsia="en-AU"/>
              </w:rPr>
              <w:t xml:space="preserve">70% of the Supreme Court scale </w:t>
            </w:r>
          </w:p>
        </w:tc>
        <w:tc>
          <w:tcPr>
            <w:tcW w:w="3480" w:type="dxa"/>
            <w:vMerge w:val="restart"/>
            <w:tcBorders>
              <w:top w:val="single" w:sz="6" w:space="0" w:color="auto"/>
              <w:left w:val="single" w:sz="6" w:space="0" w:color="auto"/>
              <w:bottom w:val="single" w:sz="8" w:space="0" w:color="auto"/>
              <w:right w:val="single" w:sz="12" w:space="0" w:color="auto"/>
            </w:tcBorders>
          </w:tcPr>
          <w:p w:rsidR="00F51A37" w:rsidRPr="00F51A37" w:rsidRDefault="00F51A37" w:rsidP="00F51A37">
            <w:pPr>
              <w:pBdr>
                <w:between w:val="single" w:sz="6" w:space="1" w:color="auto"/>
              </w:pBd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Other than actions to which Item 5 applies, costs in actions of this class will be allowed on the basis of 90% of the Supreme Court scale</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s>
              <w:spacing w:before="90" w:after="54"/>
              <w:ind w:left="447" w:hanging="425"/>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 xml:space="preserve">Pre-action Application. </w:t>
            </w:r>
          </w:p>
        </w:tc>
        <w:tc>
          <w:tcPr>
            <w:tcW w:w="235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center" w:pos="705"/>
              </w:tabs>
              <w:spacing w:before="90" w:after="54"/>
              <w:jc w:val="center"/>
              <w:rPr>
                <w:rFonts w:ascii="Times New Roman" w:hAnsi="Times New Roman"/>
                <w:lang w:eastAsia="en-AU"/>
              </w:rPr>
            </w:pPr>
            <w:r w:rsidRPr="00F51A37">
              <w:rPr>
                <w:rFonts w:ascii="Times New Roman" w:hAnsi="Times New Roman"/>
                <w:lang w:eastAsia="en-AU"/>
              </w:rPr>
              <w:t xml:space="preserve">$150 </w:t>
            </w:r>
          </w:p>
        </w:tc>
        <w:tc>
          <w:tcPr>
            <w:tcW w:w="3480" w:type="dxa"/>
            <w:vMerge/>
            <w:tcBorders>
              <w:top w:val="single" w:sz="6" w:space="0" w:color="auto"/>
              <w:left w:val="single" w:sz="6" w:space="0" w:color="auto"/>
              <w:bottom w:val="single" w:sz="8" w:space="0" w:color="auto"/>
              <w:right w:val="single" w:sz="12" w:space="0" w:color="auto"/>
            </w:tcBorders>
            <w:vAlign w:val="center"/>
          </w:tcPr>
          <w:p w:rsidR="00F51A37" w:rsidRPr="00F51A37" w:rsidRDefault="00F51A37" w:rsidP="00F51A37">
            <w:pPr>
              <w:rPr>
                <w:rFonts w:ascii="Times New Roman" w:hAnsi="Times New Roman"/>
                <w:lang w:eastAsia="en-AU"/>
              </w:rPr>
            </w:pP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420"/>
              </w:tabs>
              <w:spacing w:before="90"/>
              <w:ind w:left="780" w:hanging="758"/>
              <w:rPr>
                <w:rFonts w:ascii="Times New Roman" w:hAnsi="Times New Roman"/>
                <w:lang w:eastAsia="en-AU"/>
              </w:rPr>
            </w:pPr>
            <w:r w:rsidRPr="00F51A37">
              <w:rPr>
                <w:rFonts w:ascii="Times New Roman" w:hAnsi="Times New Roman"/>
                <w:lang w:eastAsia="en-AU"/>
              </w:rPr>
              <w:t>3</w:t>
            </w:r>
            <w:r w:rsidRPr="00F51A37">
              <w:rPr>
                <w:rFonts w:ascii="Times New Roman" w:hAnsi="Times New Roman"/>
                <w:lang w:eastAsia="en-AU"/>
              </w:rPr>
              <w:tab/>
              <w:t>(a)</w:t>
            </w:r>
            <w:r w:rsidRPr="00F51A37">
              <w:rPr>
                <w:rFonts w:ascii="Times New Roman" w:hAnsi="Times New Roman"/>
                <w:lang w:eastAsia="en-AU"/>
              </w:rPr>
              <w:tab/>
              <w:t xml:space="preserve">deleted per Rule Amendment 20 </w:t>
            </w:r>
          </w:p>
          <w:p w:rsidR="00F51A37" w:rsidRPr="00F51A37" w:rsidRDefault="00F51A37" w:rsidP="00F51A37">
            <w:pPr>
              <w:tabs>
                <w:tab w:val="left" w:pos="-1440"/>
                <w:tab w:val="left" w:pos="-262"/>
                <w:tab w:val="left" w:pos="420"/>
              </w:tabs>
              <w:spacing w:before="120" w:after="120"/>
              <w:ind w:left="780" w:hanging="758"/>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 xml:space="preserve">deleted per Rule Amendment 20. </w:t>
            </w:r>
          </w:p>
        </w:tc>
        <w:tc>
          <w:tcPr>
            <w:tcW w:w="235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center" w:pos="705"/>
              </w:tabs>
              <w:spacing w:before="120"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center" w:pos="705"/>
              </w:tabs>
              <w:spacing w:before="120" w:after="100" w:afterAutospacing="1"/>
              <w:jc w:val="center"/>
              <w:rPr>
                <w:rFonts w:ascii="Times New Roman" w:hAnsi="Times New Roman"/>
                <w:lang w:eastAsia="en-AU"/>
              </w:rPr>
            </w:pPr>
            <w:r w:rsidRPr="00F51A37">
              <w:rPr>
                <w:rFonts w:ascii="Times New Roman" w:hAnsi="Times New Roman"/>
                <w:lang w:eastAsia="en-AU"/>
              </w:rPr>
              <w:t xml:space="preserve">  </w:t>
            </w:r>
          </w:p>
        </w:tc>
        <w:tc>
          <w:tcPr>
            <w:tcW w:w="3480" w:type="dxa"/>
            <w:vMerge/>
            <w:tcBorders>
              <w:top w:val="single" w:sz="6" w:space="0" w:color="auto"/>
              <w:left w:val="single" w:sz="6" w:space="0" w:color="auto"/>
              <w:bottom w:val="single" w:sz="8" w:space="0" w:color="auto"/>
              <w:right w:val="single" w:sz="12" w:space="0" w:color="auto"/>
            </w:tcBorders>
            <w:vAlign w:val="center"/>
          </w:tcPr>
          <w:p w:rsidR="00F51A37" w:rsidRPr="00F51A37" w:rsidRDefault="00F51A37" w:rsidP="00F51A37">
            <w:pPr>
              <w:rPr>
                <w:rFonts w:ascii="Times New Roman" w:hAnsi="Times New Roman"/>
                <w:lang w:eastAsia="en-AU"/>
              </w:rPr>
            </w:pPr>
          </w:p>
        </w:tc>
      </w:tr>
      <w:tr w:rsidR="00F51A37" w:rsidRPr="00F51A37" w:rsidTr="00CE11AB">
        <w:tc>
          <w:tcPr>
            <w:tcW w:w="3762" w:type="dxa"/>
            <w:tcBorders>
              <w:top w:val="single" w:sz="6" w:space="0" w:color="auto"/>
              <w:left w:val="single" w:sz="12" w:space="0" w:color="auto"/>
              <w:bottom w:val="single" w:sz="8" w:space="0" w:color="auto"/>
              <w:right w:val="single" w:sz="6" w:space="0" w:color="auto"/>
            </w:tcBorders>
          </w:tcPr>
          <w:p w:rsidR="00F51A37" w:rsidRPr="00F51A37" w:rsidRDefault="00F51A37" w:rsidP="00A61560">
            <w:pPr>
              <w:tabs>
                <w:tab w:val="left" w:pos="-1440"/>
              </w:tabs>
              <w:spacing w:before="120" w:after="120"/>
              <w:ind w:left="447" w:hanging="425"/>
              <w:rPr>
                <w:rFonts w:ascii="Times New Roman" w:hAnsi="Times New Roman"/>
                <w:lang w:eastAsia="en-AU"/>
              </w:rPr>
            </w:pPr>
            <w:r w:rsidRPr="00F51A37">
              <w:rPr>
                <w:rFonts w:ascii="Times New Roman" w:hAnsi="Times New Roman"/>
                <w:lang w:eastAsia="en-AU"/>
              </w:rPr>
              <w:t>4</w:t>
            </w:r>
            <w:r w:rsidRPr="00F51A37">
              <w:rPr>
                <w:rFonts w:ascii="Times New Roman" w:hAnsi="Times New Roman"/>
                <w:lang w:eastAsia="en-AU"/>
              </w:rPr>
              <w:tab/>
              <w:t xml:space="preserve">Filing an action (other than under Rule 37) including where necessary attending the first directions hearing.  A defence and counterclaim will only be allowed as one item on the higher scale applicable. </w:t>
            </w:r>
          </w:p>
        </w:tc>
        <w:tc>
          <w:tcPr>
            <w:tcW w:w="2358" w:type="dxa"/>
            <w:tcBorders>
              <w:top w:val="single" w:sz="6" w:space="0" w:color="auto"/>
              <w:left w:val="single" w:sz="6" w:space="0" w:color="auto"/>
              <w:bottom w:val="single" w:sz="8" w:space="0" w:color="auto"/>
              <w:right w:val="single" w:sz="6" w:space="0" w:color="auto"/>
            </w:tcBorders>
          </w:tcPr>
          <w:p w:rsidR="00F51A37" w:rsidRPr="00F51A37" w:rsidRDefault="00F51A37" w:rsidP="00F51A37">
            <w:pPr>
              <w:tabs>
                <w:tab w:val="center" w:pos="705"/>
              </w:tabs>
              <w:spacing w:before="90" w:after="54"/>
              <w:rPr>
                <w:rFonts w:ascii="Times New Roman" w:hAnsi="Times New Roman"/>
                <w:lang w:eastAsia="en-AU"/>
              </w:rPr>
            </w:pPr>
            <w:r w:rsidRPr="00F51A37">
              <w:rPr>
                <w:rFonts w:ascii="Times New Roman" w:hAnsi="Times New Roman"/>
                <w:lang w:eastAsia="en-AU"/>
              </w:rPr>
              <w:br/>
            </w:r>
            <w:r w:rsidRPr="00F51A37">
              <w:rPr>
                <w:rFonts w:ascii="Times New Roman" w:hAnsi="Times New Roman"/>
                <w:lang w:eastAsia="en-AU"/>
              </w:rPr>
              <w:br/>
              <w:t xml:space="preserve">6.5% of the judgment sum </w:t>
            </w:r>
          </w:p>
        </w:tc>
        <w:tc>
          <w:tcPr>
            <w:tcW w:w="3480" w:type="dxa"/>
            <w:vMerge/>
            <w:tcBorders>
              <w:top w:val="single" w:sz="6" w:space="0" w:color="auto"/>
              <w:left w:val="single" w:sz="6" w:space="0" w:color="auto"/>
              <w:bottom w:val="single" w:sz="8" w:space="0" w:color="auto"/>
              <w:right w:val="single" w:sz="12" w:space="0" w:color="auto"/>
            </w:tcBorders>
            <w:vAlign w:val="center"/>
          </w:tcPr>
          <w:p w:rsidR="00F51A37" w:rsidRPr="00F51A37" w:rsidRDefault="00F51A37" w:rsidP="00F51A37">
            <w:pPr>
              <w:rPr>
                <w:rFonts w:ascii="Times New Roman" w:hAnsi="Times New Roman"/>
                <w:lang w:eastAsia="en-AU"/>
              </w:rPr>
            </w:pPr>
          </w:p>
        </w:tc>
      </w:tr>
      <w:tr w:rsidR="00F51A37" w:rsidRPr="00F51A37" w:rsidTr="00CE11AB">
        <w:tc>
          <w:tcPr>
            <w:tcW w:w="3762" w:type="dxa"/>
            <w:tcBorders>
              <w:top w:val="single" w:sz="8" w:space="0" w:color="auto"/>
              <w:left w:val="single" w:sz="12" w:space="0" w:color="auto"/>
              <w:bottom w:val="single" w:sz="8" w:space="0" w:color="auto"/>
              <w:right w:val="single" w:sz="8" w:space="0" w:color="auto"/>
            </w:tcBorders>
          </w:tcPr>
          <w:p w:rsidR="00F51A37" w:rsidRPr="00F51A37" w:rsidRDefault="00F51A37" w:rsidP="00A61560">
            <w:pPr>
              <w:tabs>
                <w:tab w:val="left" w:pos="-1440"/>
              </w:tabs>
              <w:spacing w:before="90" w:after="54"/>
              <w:ind w:left="447" w:hanging="425"/>
              <w:rPr>
                <w:rFonts w:ascii="Times New Roman" w:hAnsi="Times New Roman"/>
                <w:lang w:eastAsia="en-AU"/>
              </w:rPr>
            </w:pPr>
            <w:r w:rsidRPr="00F51A37">
              <w:rPr>
                <w:rFonts w:ascii="Times New Roman" w:hAnsi="Times New Roman"/>
                <w:lang w:eastAsia="en-AU"/>
              </w:rPr>
              <w:t>5</w:t>
            </w:r>
            <w:r w:rsidRPr="00F51A37">
              <w:rPr>
                <w:rFonts w:ascii="Times New Roman" w:hAnsi="Times New Roman"/>
                <w:lang w:eastAsia="en-AU"/>
              </w:rPr>
              <w:tab/>
              <w:t xml:space="preserve">Filing an action under Rule 37. </w:t>
            </w:r>
          </w:p>
        </w:tc>
        <w:tc>
          <w:tcPr>
            <w:tcW w:w="5838" w:type="dxa"/>
            <w:gridSpan w:val="2"/>
            <w:tcBorders>
              <w:top w:val="single" w:sz="8" w:space="0" w:color="auto"/>
              <w:left w:val="single" w:sz="8" w:space="0" w:color="auto"/>
              <w:bottom w:val="single" w:sz="8" w:space="0" w:color="auto"/>
              <w:right w:val="single" w:sz="12" w:space="0" w:color="auto"/>
            </w:tcBorders>
          </w:tcPr>
          <w:p w:rsidR="00F51A37" w:rsidRPr="00F51A37" w:rsidRDefault="00F51A37" w:rsidP="00F51A37">
            <w:pPr>
              <w:tabs>
                <w:tab w:val="left" w:pos="-1440"/>
                <w:tab w:val="left" w:pos="-720"/>
                <w:tab w:val="left" w:pos="306"/>
                <w:tab w:val="left" w:pos="720"/>
                <w:tab w:val="left" w:pos="1440"/>
                <w:tab w:val="left" w:pos="2160"/>
                <w:tab w:val="left" w:pos="2880"/>
                <w:tab w:val="left" w:pos="3582"/>
                <w:tab w:val="left" w:pos="4320"/>
              </w:tabs>
              <w:spacing w:before="90" w:after="54"/>
              <w:ind w:left="447" w:hanging="425"/>
              <w:jc w:val="center"/>
              <w:rPr>
                <w:rFonts w:ascii="Times New Roman" w:hAnsi="Times New Roman"/>
                <w:lang w:eastAsia="en-AU"/>
              </w:rPr>
            </w:pPr>
            <w:r w:rsidRPr="00F51A37">
              <w:rPr>
                <w:rFonts w:ascii="Times New Roman" w:hAnsi="Times New Roman"/>
                <w:lang w:eastAsia="en-AU"/>
              </w:rPr>
              <w:t xml:space="preserve">As allowed by the Court </w:t>
            </w:r>
          </w:p>
        </w:tc>
      </w:tr>
      <w:tr w:rsidR="00F51A37" w:rsidRPr="00F51A37" w:rsidTr="00CE11AB">
        <w:tc>
          <w:tcPr>
            <w:tcW w:w="3762" w:type="dxa"/>
            <w:tcBorders>
              <w:top w:val="single" w:sz="8" w:space="0" w:color="auto"/>
              <w:left w:val="single" w:sz="12" w:space="0" w:color="auto"/>
              <w:bottom w:val="single" w:sz="6" w:space="0" w:color="auto"/>
              <w:right w:val="single" w:sz="6" w:space="0" w:color="auto"/>
            </w:tcBorders>
          </w:tcPr>
          <w:p w:rsidR="00F51A37" w:rsidRPr="00F51A37" w:rsidRDefault="00F51A37" w:rsidP="00F51A37">
            <w:pPr>
              <w:spacing w:before="90" w:after="54"/>
              <w:ind w:left="447" w:hanging="425"/>
              <w:rPr>
                <w:rFonts w:ascii="Times New Roman" w:hAnsi="Times New Roman"/>
                <w:lang w:eastAsia="en-AU"/>
              </w:rPr>
            </w:pPr>
            <w:r w:rsidRPr="00F51A37">
              <w:rPr>
                <w:rFonts w:ascii="Times New Roman" w:hAnsi="Times New Roman"/>
                <w:lang w:eastAsia="en-AU"/>
              </w:rPr>
              <w:t>6</w:t>
            </w:r>
            <w:r w:rsidRPr="00F51A37">
              <w:rPr>
                <w:rFonts w:ascii="Times New Roman" w:hAnsi="Times New Roman"/>
                <w:lang w:eastAsia="en-AU"/>
              </w:rPr>
              <w:tab/>
              <w:t xml:space="preserve">Any and all activity after the first directions hearing until the trial date is set or the last pre-trial conference whichever is the latter. </w:t>
            </w:r>
          </w:p>
        </w:tc>
        <w:tc>
          <w:tcPr>
            <w:tcW w:w="2358" w:type="dxa"/>
            <w:tcBorders>
              <w:top w:val="single" w:sz="8"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90" w:after="54"/>
              <w:jc w:val="center"/>
              <w:rPr>
                <w:rFonts w:ascii="Times New Roman" w:hAnsi="Times New Roman"/>
                <w:lang w:eastAsia="en-AU"/>
              </w:rPr>
            </w:pPr>
            <w:r w:rsidRPr="00F51A37">
              <w:rPr>
                <w:rFonts w:ascii="Times New Roman" w:hAnsi="Times New Roman"/>
                <w:lang w:eastAsia="en-AU"/>
              </w:rPr>
              <w:t xml:space="preserve">12% </w:t>
            </w:r>
          </w:p>
        </w:tc>
        <w:tc>
          <w:tcPr>
            <w:tcW w:w="3480" w:type="dxa"/>
            <w:vMerge w:val="restart"/>
            <w:tcBorders>
              <w:top w:val="single" w:sz="8" w:space="0" w:color="auto"/>
              <w:left w:val="single" w:sz="6" w:space="0" w:color="auto"/>
              <w:bottom w:val="nil"/>
              <w:right w:val="single" w:sz="12" w:space="0" w:color="auto"/>
            </w:tcBorders>
          </w:tcPr>
          <w:p w:rsidR="00F51A37" w:rsidRPr="00F51A37" w:rsidRDefault="00F51A37" w:rsidP="00F51A37">
            <w:pPr>
              <w:rPr>
                <w:rFonts w:ascii="Times New Roman" w:hAnsi="Times New Roman"/>
                <w:lang w:eastAsia="en-AU"/>
              </w:rPr>
            </w:pPr>
            <w:r w:rsidRPr="00F51A37">
              <w:rPr>
                <w:rFonts w:ascii="Times New Roman" w:hAnsi="Times New Roman"/>
                <w:lang w:eastAsia="en-AU"/>
              </w:rPr>
              <w:t> </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120"/>
              <w:ind w:left="447" w:hanging="425"/>
              <w:rPr>
                <w:rFonts w:ascii="Times New Roman" w:hAnsi="Times New Roman"/>
                <w:lang w:eastAsia="en-AU"/>
              </w:rPr>
            </w:pPr>
            <w:r w:rsidRPr="00F51A37">
              <w:rPr>
                <w:rFonts w:ascii="Times New Roman" w:hAnsi="Times New Roman"/>
                <w:lang w:eastAsia="en-AU"/>
              </w:rPr>
              <w:t>7</w:t>
            </w:r>
            <w:r w:rsidRPr="00F51A37">
              <w:rPr>
                <w:rFonts w:ascii="Times New Roman" w:hAnsi="Times New Roman"/>
                <w:lang w:eastAsia="en-AU"/>
              </w:rPr>
              <w:tab/>
              <w:t xml:space="preserve">All aspects not otherwise specified of and incidental to preparing for trial including proofing witnesses, advice on evidence and law (solicitor and counsel) and delivering brief to counsel. </w:t>
            </w:r>
          </w:p>
        </w:tc>
        <w:tc>
          <w:tcPr>
            <w:tcW w:w="235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center" w:pos="705"/>
              </w:tabs>
              <w:spacing w:before="120" w:after="54"/>
              <w:jc w:val="center"/>
              <w:rPr>
                <w:rFonts w:ascii="Times New Roman" w:hAnsi="Times New Roman"/>
                <w:lang w:eastAsia="en-AU"/>
              </w:rPr>
            </w:pPr>
            <w:r w:rsidRPr="00F51A37">
              <w:rPr>
                <w:rFonts w:ascii="Times New Roman" w:hAnsi="Times New Roman"/>
                <w:lang w:eastAsia="en-AU"/>
              </w:rPr>
              <w:br/>
            </w:r>
            <w:r w:rsidRPr="00F51A37">
              <w:rPr>
                <w:rFonts w:ascii="Times New Roman" w:hAnsi="Times New Roman"/>
                <w:lang w:eastAsia="en-AU"/>
              </w:rPr>
              <w:br/>
              <w:t xml:space="preserve">16.5% of the judgment sum </w:t>
            </w:r>
          </w:p>
        </w:tc>
        <w:tc>
          <w:tcPr>
            <w:tcW w:w="3480" w:type="dxa"/>
            <w:vMerge/>
            <w:tcBorders>
              <w:top w:val="single" w:sz="8" w:space="0" w:color="auto"/>
              <w:left w:val="single" w:sz="6" w:space="0" w:color="auto"/>
              <w:bottom w:val="nil"/>
              <w:right w:val="single" w:sz="12" w:space="0" w:color="auto"/>
            </w:tcBorders>
            <w:vAlign w:val="center"/>
          </w:tcPr>
          <w:p w:rsidR="00F51A37" w:rsidRPr="00F51A37" w:rsidRDefault="00F51A37" w:rsidP="00F51A37">
            <w:pPr>
              <w:rPr>
                <w:rFonts w:ascii="Times New Roman" w:hAnsi="Times New Roman"/>
                <w:lang w:eastAsia="en-AU"/>
              </w:rPr>
            </w:pP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582"/>
                <w:tab w:val="left" w:pos="4320"/>
              </w:tabs>
              <w:spacing w:before="120" w:after="120"/>
              <w:ind w:left="447" w:hanging="426"/>
              <w:rPr>
                <w:rFonts w:ascii="Times New Roman" w:hAnsi="Times New Roman"/>
                <w:lang w:eastAsia="en-AU"/>
              </w:rPr>
            </w:pPr>
            <w:r w:rsidRPr="00F51A37">
              <w:rPr>
                <w:rFonts w:ascii="Times New Roman" w:hAnsi="Times New Roman"/>
                <w:lang w:eastAsia="en-AU"/>
              </w:rPr>
              <w:t>8</w:t>
            </w:r>
            <w:r w:rsidRPr="00F51A37">
              <w:rPr>
                <w:rFonts w:ascii="Times New Roman" w:hAnsi="Times New Roman"/>
                <w:lang w:eastAsia="en-AU"/>
              </w:rPr>
              <w:tab/>
              <w:t xml:space="preserve">Arranging witnesses for trial per witness (includes obtaining and filing and serving expert reports). </w:t>
            </w:r>
          </w:p>
        </w:tc>
        <w:tc>
          <w:tcPr>
            <w:tcW w:w="235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$50 </w:t>
            </w:r>
          </w:p>
        </w:tc>
        <w:tc>
          <w:tcPr>
            <w:tcW w:w="3480" w:type="dxa"/>
            <w:vMerge w:val="restart"/>
            <w:tcBorders>
              <w:top w:val="nil"/>
              <w:left w:val="single" w:sz="6" w:space="0" w:color="auto"/>
              <w:bottom w:val="single" w:sz="4" w:space="0" w:color="auto"/>
              <w:right w:val="single" w:sz="12" w:space="0" w:color="auto"/>
            </w:tcBorders>
          </w:tcPr>
          <w:p w:rsidR="00F51A37" w:rsidRPr="00F51A37" w:rsidRDefault="00F51A37" w:rsidP="00F51A37">
            <w:pPr>
              <w:rPr>
                <w:rFonts w:ascii="Times New Roman" w:hAnsi="Times New Roman"/>
                <w:lang w:eastAsia="en-AU"/>
              </w:rPr>
            </w:pPr>
            <w:r w:rsidRPr="00F51A37">
              <w:rPr>
                <w:rFonts w:ascii="Times New Roman" w:hAnsi="Times New Roman"/>
                <w:lang w:eastAsia="en-AU"/>
              </w:rPr>
              <w:t> </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3582"/>
                <w:tab w:val="left" w:pos="4320"/>
              </w:tabs>
              <w:spacing w:before="120" w:after="120"/>
              <w:ind w:left="447" w:hanging="426"/>
              <w:rPr>
                <w:rFonts w:ascii="Times New Roman" w:hAnsi="Times New Roman"/>
                <w:lang w:eastAsia="en-AU"/>
              </w:rPr>
            </w:pPr>
            <w:r w:rsidRPr="00F51A37">
              <w:rPr>
                <w:rFonts w:ascii="Times New Roman" w:hAnsi="Times New Roman"/>
                <w:lang w:eastAsia="en-AU"/>
              </w:rPr>
              <w:t>9</w:t>
            </w:r>
            <w:r w:rsidRPr="00F51A37">
              <w:rPr>
                <w:rFonts w:ascii="Times New Roman" w:hAnsi="Times New Roman"/>
                <w:lang w:eastAsia="en-AU"/>
              </w:rPr>
              <w:tab/>
              <w:t xml:space="preserve">Issuing and serving summons to witness. </w:t>
            </w:r>
          </w:p>
        </w:tc>
        <w:tc>
          <w:tcPr>
            <w:tcW w:w="235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$50 </w:t>
            </w:r>
          </w:p>
        </w:tc>
        <w:tc>
          <w:tcPr>
            <w:tcW w:w="3480" w:type="dxa"/>
            <w:vMerge/>
            <w:tcBorders>
              <w:top w:val="nil"/>
              <w:left w:val="single" w:sz="6" w:space="0" w:color="auto"/>
              <w:bottom w:val="single" w:sz="4" w:space="0" w:color="auto"/>
              <w:right w:val="single" w:sz="12" w:space="0" w:color="auto"/>
            </w:tcBorders>
            <w:vAlign w:val="center"/>
          </w:tcPr>
          <w:p w:rsidR="00F51A37" w:rsidRPr="00F51A37" w:rsidRDefault="00F51A37" w:rsidP="00F51A37">
            <w:pPr>
              <w:rPr>
                <w:rFonts w:ascii="Times New Roman" w:hAnsi="Times New Roman"/>
                <w:lang w:eastAsia="en-AU"/>
              </w:rPr>
            </w:pP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s>
              <w:spacing w:before="120" w:after="120"/>
              <w:ind w:left="447" w:hanging="567"/>
              <w:rPr>
                <w:rFonts w:ascii="Times New Roman" w:hAnsi="Times New Roman"/>
                <w:lang w:eastAsia="en-AU"/>
              </w:rPr>
            </w:pPr>
            <w:r w:rsidRPr="00F51A37">
              <w:rPr>
                <w:rFonts w:ascii="Times New Roman" w:hAnsi="Times New Roman"/>
                <w:lang w:eastAsia="en-AU"/>
              </w:rPr>
              <w:t xml:space="preserve"> 10</w:t>
            </w:r>
            <w:r w:rsidRPr="00F51A37">
              <w:rPr>
                <w:rFonts w:ascii="Times New Roman" w:hAnsi="Times New Roman"/>
                <w:lang w:eastAsia="en-AU"/>
              </w:rPr>
              <w:tab/>
              <w:t xml:space="preserve">Filing request (Form 18) not otherwise provided for. </w:t>
            </w:r>
          </w:p>
        </w:tc>
        <w:tc>
          <w:tcPr>
            <w:tcW w:w="235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$50 </w:t>
            </w:r>
          </w:p>
        </w:tc>
        <w:tc>
          <w:tcPr>
            <w:tcW w:w="3480" w:type="dxa"/>
            <w:vMerge/>
            <w:tcBorders>
              <w:top w:val="nil"/>
              <w:left w:val="single" w:sz="6" w:space="0" w:color="auto"/>
              <w:bottom w:val="single" w:sz="4" w:space="0" w:color="auto"/>
              <w:right w:val="single" w:sz="12" w:space="0" w:color="auto"/>
            </w:tcBorders>
            <w:vAlign w:val="center"/>
          </w:tcPr>
          <w:p w:rsidR="00F51A37" w:rsidRPr="00F51A37" w:rsidRDefault="00F51A37" w:rsidP="00F51A37">
            <w:pPr>
              <w:rPr>
                <w:rFonts w:ascii="Times New Roman" w:hAnsi="Times New Roman"/>
                <w:lang w:eastAsia="en-AU"/>
              </w:rPr>
            </w:pPr>
          </w:p>
        </w:tc>
      </w:tr>
      <w:tr w:rsidR="00F51A37" w:rsidRPr="00F51A37" w:rsidTr="00CE11AB">
        <w:tc>
          <w:tcPr>
            <w:tcW w:w="3762" w:type="dxa"/>
            <w:tcBorders>
              <w:top w:val="single" w:sz="4" w:space="0" w:color="auto"/>
              <w:left w:val="single" w:sz="12" w:space="0" w:color="auto"/>
              <w:bottom w:val="single" w:sz="4" w:space="0" w:color="auto"/>
              <w:right w:val="single" w:sz="6" w:space="0" w:color="auto"/>
            </w:tcBorders>
          </w:tcPr>
          <w:p w:rsidR="00F51A37" w:rsidRPr="00F51A37" w:rsidRDefault="00F51A37" w:rsidP="00F51A37">
            <w:pPr>
              <w:tabs>
                <w:tab w:val="left" w:pos="-1440"/>
                <w:tab w:val="left" w:pos="-720"/>
                <w:tab w:val="left" w:pos="3582"/>
                <w:tab w:val="left" w:pos="4320"/>
              </w:tabs>
              <w:spacing w:before="120" w:after="120"/>
              <w:ind w:left="447" w:hanging="567"/>
              <w:rPr>
                <w:rFonts w:ascii="Times New Roman" w:hAnsi="Times New Roman"/>
                <w:lang w:eastAsia="en-AU"/>
              </w:rPr>
            </w:pPr>
            <w:r w:rsidRPr="00F51A37">
              <w:rPr>
                <w:rFonts w:ascii="Times New Roman" w:hAnsi="Times New Roman"/>
                <w:lang w:eastAsia="en-AU"/>
              </w:rPr>
              <w:t xml:space="preserve"> 11</w:t>
            </w:r>
            <w:r w:rsidRPr="00F51A37">
              <w:rPr>
                <w:rFonts w:ascii="Times New Roman" w:hAnsi="Times New Roman"/>
                <w:lang w:eastAsia="en-AU"/>
              </w:rPr>
              <w:tab/>
              <w:t xml:space="preserve">Request for Investigation or Examination Summons including attendance at the </w:t>
            </w:r>
            <w:r w:rsidRPr="00F51A37">
              <w:rPr>
                <w:rFonts w:ascii="Times New Roman" w:hAnsi="Times New Roman"/>
                <w:lang w:eastAsia="en-AU"/>
              </w:rPr>
              <w:lastRenderedPageBreak/>
              <w:t xml:space="preserve">hearing. </w:t>
            </w:r>
          </w:p>
        </w:tc>
        <w:tc>
          <w:tcPr>
            <w:tcW w:w="2358" w:type="dxa"/>
            <w:tcBorders>
              <w:top w:val="single" w:sz="4" w:space="0" w:color="auto"/>
              <w:left w:val="single" w:sz="6" w:space="0" w:color="auto"/>
              <w:bottom w:val="single" w:sz="4" w:space="0" w:color="auto"/>
              <w:right w:val="single" w:sz="6" w:space="0" w:color="auto"/>
            </w:tcBorders>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lastRenderedPageBreak/>
              <w:br/>
              <w:t xml:space="preserve">$90 </w:t>
            </w:r>
          </w:p>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lastRenderedPageBreak/>
              <w:t xml:space="preserve">  </w:t>
            </w:r>
          </w:p>
        </w:tc>
        <w:tc>
          <w:tcPr>
            <w:tcW w:w="3480" w:type="dxa"/>
            <w:vMerge/>
            <w:tcBorders>
              <w:top w:val="nil"/>
              <w:left w:val="single" w:sz="6" w:space="0" w:color="auto"/>
              <w:bottom w:val="single" w:sz="4" w:space="0" w:color="auto"/>
              <w:right w:val="single" w:sz="12" w:space="0" w:color="auto"/>
            </w:tcBorders>
            <w:vAlign w:val="center"/>
          </w:tcPr>
          <w:p w:rsidR="00F51A37" w:rsidRPr="00F51A37" w:rsidRDefault="00F51A37" w:rsidP="00F51A37">
            <w:pPr>
              <w:rPr>
                <w:rFonts w:ascii="Times New Roman" w:hAnsi="Times New Roman"/>
                <w:lang w:eastAsia="en-AU"/>
              </w:rPr>
            </w:pP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447"/>
                <w:tab w:val="left" w:pos="3582"/>
                <w:tab w:val="left" w:pos="4320"/>
              </w:tabs>
              <w:spacing w:before="120" w:after="120"/>
              <w:ind w:left="447" w:hanging="447"/>
              <w:rPr>
                <w:rFonts w:ascii="Times New Roman" w:hAnsi="Times New Roman"/>
                <w:lang w:eastAsia="en-AU"/>
              </w:rPr>
            </w:pPr>
            <w:r w:rsidRPr="00F51A37">
              <w:rPr>
                <w:rFonts w:ascii="Times New Roman" w:hAnsi="Times New Roman"/>
                <w:lang w:eastAsia="en-AU"/>
              </w:rPr>
              <w:lastRenderedPageBreak/>
              <w:t>12</w:t>
            </w:r>
            <w:r w:rsidRPr="00F51A37">
              <w:rPr>
                <w:rFonts w:ascii="Times New Roman" w:hAnsi="Times New Roman"/>
                <w:lang w:eastAsia="en-AU"/>
              </w:rPr>
              <w:tab/>
              <w:t xml:space="preserve">Service of any document which is not in the usual course served by the Court and is not otherwise specified: </w:t>
            </w:r>
          </w:p>
          <w:p w:rsidR="00F51A37" w:rsidRPr="00F51A37" w:rsidRDefault="00F51A37" w:rsidP="00F51A37">
            <w:pPr>
              <w:tabs>
                <w:tab w:val="left" w:pos="-1440"/>
                <w:tab w:val="left" w:pos="-720"/>
                <w:tab w:val="left" w:pos="0"/>
                <w:tab w:val="left" w:pos="873"/>
                <w:tab w:val="left" w:pos="3582"/>
                <w:tab w:val="left" w:pos="4320"/>
              </w:tabs>
              <w:spacing w:before="120" w:after="120"/>
              <w:ind w:left="447" w:hanging="426"/>
              <w:rPr>
                <w:rFonts w:ascii="Times New Roman" w:hAnsi="Times New Roman"/>
                <w:lang w:eastAsia="en-AU"/>
              </w:rPr>
            </w:pPr>
            <w:r w:rsidRPr="00F51A37">
              <w:rPr>
                <w:rFonts w:ascii="Times New Roman" w:hAnsi="Times New Roman"/>
                <w:lang w:eastAsia="en-AU"/>
              </w:rPr>
              <w:t xml:space="preserve">   </w:t>
            </w:r>
            <w:r w:rsidRPr="00F51A37">
              <w:rPr>
                <w:rFonts w:ascii="Times New Roman" w:hAnsi="Times New Roman"/>
                <w:lang w:eastAsia="en-AU"/>
              </w:rPr>
              <w:tab/>
              <w:t>(a)</w:t>
            </w:r>
            <w:r w:rsidRPr="00F51A37">
              <w:rPr>
                <w:rFonts w:ascii="Times New Roman" w:hAnsi="Times New Roman"/>
                <w:lang w:eastAsia="en-AU"/>
              </w:rPr>
              <w:tab/>
              <w:t>Personal where required</w:t>
            </w:r>
            <w:r w:rsidRPr="00F51A37">
              <w:rPr>
                <w:rFonts w:ascii="Times New Roman" w:hAnsi="Times New Roman"/>
                <w:lang w:eastAsia="en-AU"/>
              </w:rPr>
              <w:br/>
            </w:r>
            <w:r w:rsidRPr="00F51A37">
              <w:rPr>
                <w:rFonts w:ascii="Times New Roman" w:hAnsi="Times New Roman"/>
                <w:lang w:eastAsia="en-AU"/>
              </w:rPr>
              <w:tab/>
            </w:r>
            <w:r w:rsidRPr="00F51A37">
              <w:rPr>
                <w:rFonts w:ascii="Times New Roman" w:hAnsi="Times New Roman"/>
                <w:lang w:eastAsia="en-AU"/>
              </w:rPr>
              <w:br/>
              <w:t>(b)</w:t>
            </w:r>
            <w:r w:rsidRPr="00F51A37">
              <w:rPr>
                <w:rFonts w:ascii="Times New Roman" w:hAnsi="Times New Roman"/>
                <w:lang w:eastAsia="en-AU"/>
              </w:rPr>
              <w:tab/>
              <w:t xml:space="preserve">Other </w:t>
            </w:r>
          </w:p>
        </w:tc>
        <w:tc>
          <w:tcPr>
            <w:tcW w:w="235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 </w:t>
            </w:r>
            <w:r w:rsidRPr="00F51A37">
              <w:rPr>
                <w:rFonts w:ascii="Times New Roman" w:hAnsi="Times New Roman"/>
                <w:lang w:eastAsia="en-AU"/>
              </w:rPr>
              <w:br/>
            </w:r>
            <w:r w:rsidRPr="00F51A37">
              <w:rPr>
                <w:rFonts w:ascii="Times New Roman" w:hAnsi="Times New Roman"/>
                <w:lang w:eastAsia="en-AU"/>
              </w:rPr>
              <w:br/>
              <w:t>$100</w:t>
            </w:r>
            <w:r w:rsidRPr="00F51A37">
              <w:rPr>
                <w:rFonts w:ascii="Times New Roman" w:hAnsi="Times New Roman"/>
                <w:lang w:eastAsia="en-AU"/>
              </w:rPr>
              <w:br/>
            </w:r>
            <w:r w:rsidRPr="00F51A37">
              <w:rPr>
                <w:rFonts w:ascii="Times New Roman" w:hAnsi="Times New Roman"/>
                <w:lang w:eastAsia="en-AU"/>
              </w:rPr>
              <w:br/>
              <w:t xml:space="preserve">$50 </w:t>
            </w:r>
          </w:p>
        </w:tc>
        <w:tc>
          <w:tcPr>
            <w:tcW w:w="3480" w:type="dxa"/>
            <w:vMerge w:val="restart"/>
            <w:tcBorders>
              <w:top w:val="single" w:sz="4" w:space="0" w:color="auto"/>
              <w:left w:val="single" w:sz="6" w:space="0" w:color="auto"/>
              <w:bottom w:val="single" w:sz="6" w:space="0" w:color="auto"/>
              <w:right w:val="single" w:sz="12" w:space="0" w:color="auto"/>
            </w:tcBorders>
            <w:vAlign w:val="center"/>
          </w:tcPr>
          <w:p w:rsidR="00F51A37" w:rsidRPr="00F51A37" w:rsidRDefault="00F51A37" w:rsidP="00F51A37">
            <w:pPr>
              <w:spacing w:before="100" w:beforeAutospacing="1" w:after="100" w:afterAutospacing="1"/>
              <w:rPr>
                <w:rFonts w:ascii="Times New Roman" w:hAnsi="Times New Roman"/>
                <w:lang w:eastAsia="en-AU"/>
              </w:rPr>
            </w:pPr>
            <w:r w:rsidRPr="00F51A37">
              <w:rPr>
                <w:rFonts w:ascii="Times New Roman" w:hAnsi="Times New Roman"/>
                <w:lang w:eastAsia="en-AU"/>
              </w:rPr>
              <w:t xml:space="preserve">  </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4320"/>
              </w:tabs>
              <w:spacing w:before="120" w:after="120"/>
              <w:ind w:left="447" w:hanging="426"/>
              <w:rPr>
                <w:rFonts w:ascii="Times New Roman" w:hAnsi="Times New Roman"/>
                <w:lang w:eastAsia="en-AU"/>
              </w:rPr>
            </w:pPr>
            <w:r w:rsidRPr="00F51A37">
              <w:rPr>
                <w:rFonts w:ascii="Times New Roman" w:hAnsi="Times New Roman"/>
                <w:lang w:eastAsia="en-AU"/>
              </w:rPr>
              <w:t>13</w:t>
            </w:r>
            <w:r w:rsidRPr="00F51A37">
              <w:rPr>
                <w:rFonts w:ascii="Times New Roman" w:hAnsi="Times New Roman"/>
                <w:lang w:eastAsia="en-AU"/>
              </w:rPr>
              <w:tab/>
              <w:t xml:space="preserve">Preparing bill for taxation (includes attendance) </w:t>
            </w:r>
          </w:p>
        </w:tc>
        <w:tc>
          <w:tcPr>
            <w:tcW w:w="235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$250 </w:t>
            </w:r>
          </w:p>
        </w:tc>
        <w:tc>
          <w:tcPr>
            <w:tcW w:w="3480" w:type="dxa"/>
            <w:vMerge/>
            <w:tcBorders>
              <w:top w:val="single" w:sz="4" w:space="0" w:color="auto"/>
              <w:left w:val="single" w:sz="6" w:space="0" w:color="auto"/>
              <w:bottom w:val="single" w:sz="6" w:space="0" w:color="auto"/>
              <w:right w:val="single" w:sz="12" w:space="0" w:color="auto"/>
            </w:tcBorders>
            <w:vAlign w:val="center"/>
          </w:tcPr>
          <w:p w:rsidR="00F51A37" w:rsidRPr="00F51A37" w:rsidRDefault="00F51A37" w:rsidP="00F51A37">
            <w:pPr>
              <w:rPr>
                <w:rFonts w:ascii="Times New Roman" w:hAnsi="Times New Roman"/>
                <w:lang w:eastAsia="en-AU"/>
              </w:rPr>
            </w:pPr>
          </w:p>
        </w:tc>
      </w:tr>
    </w:tbl>
    <w:p w:rsidR="00F51A37" w:rsidRPr="00F0480D" w:rsidRDefault="00F51A37" w:rsidP="00F0480D">
      <w:pPr>
        <w:rPr>
          <w:rStyle w:val="Strong"/>
        </w:rPr>
      </w:pPr>
      <w:r w:rsidRPr="00F51A37">
        <w:rPr>
          <w:lang w:eastAsia="en-AU"/>
        </w:rPr>
        <w:br/>
      </w:r>
      <w:r w:rsidRPr="00F0480D">
        <w:rPr>
          <w:rStyle w:val="Strong"/>
        </w:rPr>
        <w:t>ATTENDANCE AND COUNSEL FEES</w:t>
      </w:r>
      <w:r w:rsidRPr="00F0480D">
        <w:rPr>
          <w:rStyle w:val="Strong"/>
        </w:rPr>
        <w:tab/>
      </w:r>
    </w:p>
    <w:tbl>
      <w:tblPr>
        <w:tblW w:w="9600" w:type="dxa"/>
        <w:tblInd w:w="-78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tblPr>
      <w:tblGrid>
        <w:gridCol w:w="3762"/>
        <w:gridCol w:w="2358"/>
        <w:gridCol w:w="3480"/>
      </w:tblGrid>
      <w:tr w:rsidR="00F51A37" w:rsidRPr="00F51A37" w:rsidTr="00CE11AB">
        <w:trPr>
          <w:tblHeader/>
        </w:trPr>
        <w:tc>
          <w:tcPr>
            <w:tcW w:w="3762" w:type="dxa"/>
            <w:tcBorders>
              <w:top w:val="single" w:sz="6" w:space="0" w:color="auto"/>
              <w:left w:val="single" w:sz="12" w:space="0" w:color="auto"/>
              <w:bottom w:val="single" w:sz="6" w:space="0" w:color="auto"/>
              <w:right w:val="single" w:sz="6"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ITEM </w:t>
            </w:r>
          </w:p>
        </w:tc>
        <w:tc>
          <w:tcPr>
            <w:tcW w:w="235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$1 -  $20,000 </w:t>
            </w:r>
          </w:p>
        </w:tc>
        <w:tc>
          <w:tcPr>
            <w:tcW w:w="348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center" w:pos="995"/>
              </w:tabs>
              <w:spacing w:before="60" w:after="60"/>
              <w:ind w:right="20"/>
              <w:jc w:val="center"/>
              <w:rPr>
                <w:rFonts w:ascii="Times New Roman" w:hAnsi="Times New Roman"/>
                <w:lang w:eastAsia="en-AU"/>
              </w:rPr>
            </w:pPr>
            <w:r w:rsidRPr="00F51A37">
              <w:rPr>
                <w:b/>
                <w:spacing w:val="-2"/>
                <w:lang w:eastAsia="en-AU"/>
              </w:rPr>
              <w:t xml:space="preserve">  $20,001 -  $80,000 </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589"/>
              </w:tabs>
              <w:spacing w:before="120" w:after="120"/>
              <w:ind w:left="589" w:hanging="589"/>
              <w:rPr>
                <w:rFonts w:ascii="Times New Roman" w:hAnsi="Times New Roman"/>
                <w:lang w:eastAsia="en-AU"/>
              </w:rPr>
            </w:pPr>
            <w:r w:rsidRPr="00F51A37">
              <w:rPr>
                <w:rFonts w:ascii="Times New Roman" w:hAnsi="Times New Roman"/>
                <w:lang w:eastAsia="en-AU"/>
              </w:rPr>
              <w:t>14</w:t>
            </w:r>
            <w:r w:rsidRPr="00F51A37">
              <w:rPr>
                <w:rFonts w:ascii="Times New Roman" w:hAnsi="Times New Roman"/>
                <w:lang w:eastAsia="en-AU"/>
              </w:rPr>
              <w:tab/>
              <w:t xml:space="preserve">To advise on compromise or settlement for a person under  disability - </w:t>
            </w:r>
          </w:p>
          <w:p w:rsidR="00F51A37" w:rsidRPr="00F51A37" w:rsidRDefault="00F51A37" w:rsidP="00F51A37">
            <w:pPr>
              <w:tabs>
                <w:tab w:val="left" w:pos="-1440"/>
                <w:tab w:val="left" w:pos="-720"/>
                <w:tab w:val="left" w:pos="589"/>
                <w:tab w:val="left" w:pos="1014"/>
              </w:tabs>
              <w:spacing w:after="120"/>
              <w:ind w:left="1157" w:hanging="1157"/>
              <w:rPr>
                <w:rFonts w:ascii="Times New Roman" w:hAnsi="Times New Roman"/>
                <w:lang w:eastAsia="en-AU"/>
              </w:rPr>
            </w:pPr>
            <w:r w:rsidRPr="00F51A37">
              <w:rPr>
                <w:rFonts w:ascii="Times New Roman" w:hAnsi="Times New Roman"/>
                <w:lang w:eastAsia="en-AU"/>
              </w:rPr>
              <w:tab/>
              <w:t>(a)</w:t>
            </w:r>
            <w:r w:rsidRPr="00F51A37">
              <w:rPr>
                <w:rFonts w:ascii="Times New Roman" w:hAnsi="Times New Roman"/>
                <w:lang w:eastAsia="en-AU"/>
              </w:rPr>
              <w:tab/>
              <w:t xml:space="preserve">Where quantum only is in dispute </w:t>
            </w:r>
          </w:p>
          <w:p w:rsidR="00F51A37" w:rsidRPr="00F51A37" w:rsidRDefault="00F51A37" w:rsidP="00F51A37">
            <w:pPr>
              <w:tabs>
                <w:tab w:val="left" w:pos="-1440"/>
                <w:tab w:val="left" w:pos="-720"/>
                <w:tab w:val="left" w:pos="589"/>
                <w:tab w:val="left" w:pos="1014"/>
              </w:tabs>
              <w:spacing w:after="120"/>
              <w:ind w:left="1015" w:hanging="1015"/>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 xml:space="preserve">Where quantum and liability are in dispute </w:t>
            </w:r>
          </w:p>
        </w:tc>
        <w:tc>
          <w:tcPr>
            <w:tcW w:w="235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center" w:pos="705"/>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center" w:pos="705"/>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$350 </w:t>
            </w:r>
          </w:p>
          <w:p w:rsidR="00F51A37" w:rsidRPr="00F51A37" w:rsidRDefault="00F51A37" w:rsidP="00F51A37">
            <w:pPr>
              <w:tabs>
                <w:tab w:val="center" w:pos="705"/>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br/>
              <w:t xml:space="preserve">$450 </w:t>
            </w:r>
          </w:p>
        </w:tc>
        <w:tc>
          <w:tcPr>
            <w:tcW w:w="3480" w:type="dxa"/>
            <w:tcBorders>
              <w:top w:val="single" w:sz="6" w:space="0" w:color="auto"/>
              <w:left w:val="single" w:sz="6" w:space="0" w:color="auto"/>
              <w:bottom w:val="single" w:sz="4" w:space="0" w:color="auto"/>
              <w:right w:val="single" w:sz="12" w:space="0" w:color="auto"/>
            </w:tcBorders>
          </w:tcPr>
          <w:p w:rsidR="00F51A37" w:rsidRPr="00F51A37" w:rsidRDefault="00F51A37" w:rsidP="00F51A37">
            <w:pPr>
              <w:tabs>
                <w:tab w:val="center" w:pos="995"/>
              </w:tabs>
              <w:spacing w:before="120" w:after="120"/>
              <w:jc w:val="center"/>
              <w:rPr>
                <w:rFonts w:ascii="Times New Roman" w:hAnsi="Times New Roman"/>
                <w:lang w:eastAsia="en-AU"/>
              </w:rPr>
            </w:pPr>
            <w:r w:rsidRPr="00F51A37">
              <w:rPr>
                <w:rFonts w:ascii="Times New Roman" w:hAnsi="Times New Roman"/>
                <w:lang w:eastAsia="en-AU"/>
              </w:rPr>
              <w:t xml:space="preserve">  </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120" w:after="120"/>
              <w:ind w:left="447" w:hanging="447"/>
              <w:rPr>
                <w:rFonts w:ascii="Times New Roman" w:hAnsi="Times New Roman"/>
                <w:lang w:eastAsia="en-AU"/>
              </w:rPr>
            </w:pPr>
            <w:r w:rsidRPr="00F51A37">
              <w:rPr>
                <w:rFonts w:ascii="Times New Roman" w:hAnsi="Times New Roman"/>
                <w:lang w:eastAsia="en-AU"/>
              </w:rPr>
              <w:t>15</w:t>
            </w:r>
            <w:r w:rsidRPr="00F51A37">
              <w:rPr>
                <w:rFonts w:ascii="Times New Roman" w:hAnsi="Times New Roman"/>
                <w:lang w:eastAsia="en-AU"/>
              </w:rPr>
              <w:tab/>
              <w:t xml:space="preserve">Attendance as counsel at trial  (includes fee on brief and  refreshers) - </w:t>
            </w:r>
          </w:p>
          <w:p w:rsidR="00F51A37" w:rsidRPr="00F51A37" w:rsidRDefault="00F51A37" w:rsidP="00F51A37">
            <w:pPr>
              <w:tabs>
                <w:tab w:val="left" w:pos="447"/>
                <w:tab w:val="left" w:pos="873"/>
              </w:tabs>
              <w:spacing w:after="120"/>
              <w:ind w:left="164" w:hanging="164"/>
              <w:rPr>
                <w:rFonts w:ascii="Times New Roman" w:hAnsi="Times New Roman"/>
                <w:lang w:eastAsia="en-AU"/>
              </w:rPr>
            </w:pPr>
            <w:r w:rsidRPr="00F51A37">
              <w:rPr>
                <w:rFonts w:ascii="Times New Roman" w:hAnsi="Times New Roman"/>
                <w:lang w:eastAsia="en-AU"/>
              </w:rPr>
              <w:t xml:space="preserve">    </w:t>
            </w:r>
            <w:r w:rsidRPr="00F51A37">
              <w:rPr>
                <w:rFonts w:ascii="Times New Roman" w:hAnsi="Times New Roman"/>
                <w:lang w:eastAsia="en-AU"/>
              </w:rPr>
              <w:tab/>
              <w:t>-</w:t>
            </w:r>
            <w:r w:rsidRPr="00F51A37">
              <w:rPr>
                <w:rFonts w:ascii="Times New Roman" w:hAnsi="Times New Roman"/>
                <w:lang w:eastAsia="en-AU"/>
              </w:rPr>
              <w:tab/>
              <w:t>first day</w:t>
            </w:r>
            <w:r w:rsidRPr="00F51A37">
              <w:rPr>
                <w:rFonts w:ascii="Times New Roman" w:hAnsi="Times New Roman"/>
                <w:lang w:eastAsia="en-AU"/>
              </w:rPr>
              <w:br/>
            </w:r>
            <w:r w:rsidRPr="00F51A37">
              <w:rPr>
                <w:rFonts w:ascii="Times New Roman" w:hAnsi="Times New Roman"/>
                <w:lang w:eastAsia="en-AU"/>
              </w:rPr>
              <w:br/>
              <w:t xml:space="preserve">    -</w:t>
            </w:r>
            <w:r w:rsidRPr="00F51A37">
              <w:rPr>
                <w:rFonts w:ascii="Times New Roman" w:hAnsi="Times New Roman"/>
                <w:lang w:eastAsia="en-AU"/>
              </w:rPr>
              <w:tab/>
              <w:t>subsequent day(s)</w:t>
            </w:r>
            <w:r w:rsidRPr="00F51A37">
              <w:rPr>
                <w:rFonts w:ascii="Times New Roman" w:hAnsi="Times New Roman"/>
                <w:lang w:eastAsia="en-AU"/>
              </w:rPr>
              <w:br/>
            </w:r>
            <w:r w:rsidRPr="00F51A37">
              <w:rPr>
                <w:rFonts w:ascii="Times New Roman" w:hAnsi="Times New Roman"/>
                <w:lang w:eastAsia="en-AU"/>
              </w:rPr>
              <w:br/>
              <w:t xml:space="preserve">   </w:t>
            </w:r>
            <w:r w:rsidRPr="00F51A37">
              <w:rPr>
                <w:rFonts w:ascii="Times New Roman" w:hAnsi="Times New Roman"/>
                <w:lang w:eastAsia="en-AU"/>
              </w:rPr>
              <w:tab/>
              <w:t>-</w:t>
            </w:r>
            <w:r w:rsidRPr="00F51A37">
              <w:rPr>
                <w:rFonts w:ascii="Times New Roman" w:hAnsi="Times New Roman"/>
                <w:lang w:eastAsia="en-AU"/>
              </w:rPr>
              <w:tab/>
              <w:t xml:space="preserve">attendance for judgment </w:t>
            </w:r>
          </w:p>
        </w:tc>
        <w:tc>
          <w:tcPr>
            <w:tcW w:w="235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br/>
            </w:r>
            <w:r w:rsidRPr="00F51A37">
              <w:rPr>
                <w:rFonts w:ascii="Times New Roman" w:hAnsi="Times New Roman"/>
                <w:lang w:eastAsia="en-AU"/>
              </w:rPr>
              <w:br/>
            </w:r>
            <w:r w:rsidRPr="00F51A37">
              <w:rPr>
                <w:rFonts w:ascii="Times New Roman" w:hAnsi="Times New Roman"/>
                <w:lang w:eastAsia="en-AU"/>
              </w:rPr>
              <w:br/>
              <w:t>$1,500</w:t>
            </w:r>
            <w:r w:rsidRPr="00F51A37">
              <w:rPr>
                <w:rFonts w:ascii="Times New Roman" w:hAnsi="Times New Roman"/>
                <w:lang w:eastAsia="en-AU"/>
              </w:rPr>
              <w:br/>
            </w:r>
          </w:p>
          <w:p w:rsidR="00F51A37" w:rsidRPr="00F51A37" w:rsidRDefault="00F51A37" w:rsidP="00F51A37">
            <w:pPr>
              <w:tabs>
                <w:tab w:val="center" w:pos="705"/>
              </w:tabs>
              <w:spacing w:before="120" w:after="100" w:afterAutospacing="1"/>
              <w:jc w:val="center"/>
              <w:rPr>
                <w:rFonts w:ascii="Times New Roman" w:hAnsi="Times New Roman"/>
                <w:lang w:eastAsia="en-AU"/>
              </w:rPr>
            </w:pPr>
            <w:r w:rsidRPr="00F51A37">
              <w:rPr>
                <w:rFonts w:ascii="Times New Roman" w:hAnsi="Times New Roman"/>
                <w:lang w:eastAsia="en-AU"/>
              </w:rPr>
              <w:t>$1,000</w:t>
            </w:r>
            <w:r w:rsidRPr="00F51A37">
              <w:rPr>
                <w:rFonts w:ascii="Times New Roman" w:hAnsi="Times New Roman"/>
                <w:lang w:eastAsia="en-AU"/>
              </w:rPr>
              <w:br/>
            </w:r>
            <w:r w:rsidRPr="00F51A37">
              <w:rPr>
                <w:rFonts w:ascii="Times New Roman" w:hAnsi="Times New Roman"/>
                <w:lang w:eastAsia="en-AU"/>
              </w:rPr>
              <w:br/>
              <w:t xml:space="preserve">$200 </w:t>
            </w:r>
          </w:p>
        </w:tc>
        <w:tc>
          <w:tcPr>
            <w:tcW w:w="3480" w:type="dxa"/>
            <w:tcBorders>
              <w:top w:val="single" w:sz="4" w:space="0" w:color="auto"/>
              <w:left w:val="single" w:sz="6" w:space="0" w:color="auto"/>
              <w:bottom w:val="single" w:sz="4" w:space="0" w:color="auto"/>
              <w:right w:val="single" w:sz="12" w:space="0" w:color="auto"/>
            </w:tcBorders>
          </w:tcPr>
          <w:p w:rsidR="00F51A37" w:rsidRPr="00F51A37" w:rsidRDefault="00F51A37" w:rsidP="00F51A37">
            <w:pPr>
              <w:tabs>
                <w:tab w:val="center" w:pos="995"/>
              </w:tabs>
              <w:spacing w:before="120" w:after="120"/>
              <w:rPr>
                <w:rFonts w:ascii="Times New Roman" w:hAnsi="Times New Roman"/>
                <w:lang w:eastAsia="en-AU"/>
              </w:rPr>
            </w:pPr>
            <w:r w:rsidRPr="00F51A37">
              <w:rPr>
                <w:rFonts w:ascii="Times New Roman" w:hAnsi="Times New Roman"/>
                <w:lang w:eastAsia="en-AU"/>
              </w:rPr>
              <w:t xml:space="preserve">  </w:t>
            </w:r>
          </w:p>
        </w:tc>
      </w:tr>
      <w:tr w:rsidR="00F51A37" w:rsidRPr="00F51A37" w:rsidTr="00CE11AB">
        <w:tc>
          <w:tcPr>
            <w:tcW w:w="3762"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s>
              <w:spacing w:before="120" w:after="120"/>
              <w:ind w:left="447" w:hanging="447"/>
              <w:rPr>
                <w:rFonts w:ascii="Times New Roman" w:hAnsi="Times New Roman"/>
                <w:lang w:eastAsia="en-AU"/>
              </w:rPr>
            </w:pPr>
            <w:r w:rsidRPr="00F51A37">
              <w:rPr>
                <w:rFonts w:ascii="Times New Roman" w:hAnsi="Times New Roman"/>
                <w:lang w:eastAsia="en-AU"/>
              </w:rPr>
              <w:t>16</w:t>
            </w:r>
            <w:r w:rsidRPr="00F51A37">
              <w:rPr>
                <w:rFonts w:ascii="Times New Roman" w:hAnsi="Times New Roman"/>
                <w:lang w:eastAsia="en-AU"/>
              </w:rPr>
              <w:tab/>
              <w:t xml:space="preserve">Attendance on an application to set aside a warrant. </w:t>
            </w:r>
          </w:p>
        </w:tc>
        <w:tc>
          <w:tcPr>
            <w:tcW w:w="235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center" w:pos="705"/>
              </w:tabs>
              <w:spacing w:before="120" w:after="120"/>
              <w:jc w:val="center"/>
              <w:rPr>
                <w:rFonts w:ascii="Times New Roman" w:hAnsi="Times New Roman"/>
                <w:lang w:eastAsia="en-AU"/>
              </w:rPr>
            </w:pPr>
            <w:r w:rsidRPr="00F51A37">
              <w:rPr>
                <w:rFonts w:ascii="Times New Roman" w:hAnsi="Times New Roman"/>
                <w:lang w:eastAsia="en-AU"/>
              </w:rPr>
              <w:t xml:space="preserve">$50 </w:t>
            </w:r>
          </w:p>
        </w:tc>
        <w:tc>
          <w:tcPr>
            <w:tcW w:w="3480" w:type="dxa"/>
            <w:tcBorders>
              <w:top w:val="single" w:sz="4" w:space="0" w:color="auto"/>
              <w:left w:val="single" w:sz="6" w:space="0" w:color="auto"/>
              <w:bottom w:val="nil"/>
              <w:right w:val="single" w:sz="12" w:space="0" w:color="auto"/>
            </w:tcBorders>
            <w:vAlign w:val="center"/>
          </w:tcPr>
          <w:p w:rsidR="00F51A37" w:rsidRPr="00F51A37" w:rsidRDefault="00F51A37" w:rsidP="00F51A37">
            <w:pPr>
              <w:tabs>
                <w:tab w:val="center" w:pos="995"/>
              </w:tabs>
              <w:spacing w:before="120" w:after="120"/>
              <w:rPr>
                <w:rFonts w:ascii="Times New Roman" w:hAnsi="Times New Roman"/>
                <w:lang w:eastAsia="en-AU"/>
              </w:rPr>
            </w:pPr>
            <w:r w:rsidRPr="00F51A37">
              <w:rPr>
                <w:rFonts w:ascii="Times New Roman" w:hAnsi="Times New Roman"/>
                <w:lang w:eastAsia="en-AU"/>
              </w:rPr>
              <w:t xml:space="preserve">  </w:t>
            </w:r>
          </w:p>
        </w:tc>
      </w:tr>
      <w:tr w:rsidR="00F51A37" w:rsidRPr="00F51A37" w:rsidTr="00CE11AB">
        <w:tc>
          <w:tcPr>
            <w:tcW w:w="3762" w:type="dxa"/>
            <w:tcBorders>
              <w:top w:val="single" w:sz="6" w:space="0" w:color="auto"/>
              <w:left w:val="single" w:sz="12" w:space="0" w:color="auto"/>
              <w:bottom w:val="single" w:sz="12" w:space="0" w:color="auto"/>
              <w:right w:val="single" w:sz="6" w:space="0" w:color="auto"/>
            </w:tcBorders>
          </w:tcPr>
          <w:p w:rsidR="00F51A37" w:rsidRPr="00F51A37" w:rsidRDefault="00F51A37" w:rsidP="00F51A37">
            <w:pPr>
              <w:tabs>
                <w:tab w:val="left" w:pos="-1440"/>
                <w:tab w:val="left" w:pos="-720"/>
                <w:tab w:val="left" w:pos="447"/>
                <w:tab w:val="left" w:pos="4320"/>
              </w:tabs>
              <w:spacing w:before="120" w:after="120"/>
              <w:ind w:left="447" w:hanging="425"/>
              <w:rPr>
                <w:rFonts w:ascii="Times New Roman" w:hAnsi="Times New Roman"/>
                <w:lang w:eastAsia="en-AU"/>
              </w:rPr>
            </w:pPr>
            <w:r w:rsidRPr="00F51A37">
              <w:rPr>
                <w:rFonts w:ascii="Times New Roman" w:hAnsi="Times New Roman"/>
                <w:lang w:eastAsia="en-AU"/>
              </w:rPr>
              <w:t>17</w:t>
            </w:r>
            <w:r w:rsidRPr="00F51A37">
              <w:rPr>
                <w:rFonts w:ascii="Times New Roman" w:hAnsi="Times New Roman"/>
                <w:lang w:eastAsia="en-AU"/>
              </w:rPr>
              <w:tab/>
              <w:t xml:space="preserve">Any other attendance where the costs are not within items 4, 6 or 7 </w:t>
            </w:r>
          </w:p>
        </w:tc>
        <w:tc>
          <w:tcPr>
            <w:tcW w:w="2358" w:type="dxa"/>
            <w:tcBorders>
              <w:top w:val="single" w:sz="6" w:space="0" w:color="auto"/>
              <w:left w:val="single" w:sz="6" w:space="0" w:color="auto"/>
              <w:bottom w:val="single" w:sz="12" w:space="0" w:color="auto"/>
              <w:right w:val="single" w:sz="6" w:space="0" w:color="auto"/>
            </w:tcBorders>
            <w:vAlign w:val="center"/>
          </w:tcPr>
          <w:p w:rsidR="00F51A37" w:rsidRPr="00F51A37" w:rsidRDefault="00F51A37" w:rsidP="00F51A37">
            <w:pPr>
              <w:tabs>
                <w:tab w:val="center" w:pos="705"/>
              </w:tabs>
              <w:spacing w:before="240" w:after="120"/>
              <w:jc w:val="center"/>
              <w:rPr>
                <w:rFonts w:ascii="Times New Roman" w:hAnsi="Times New Roman"/>
                <w:lang w:eastAsia="en-AU"/>
              </w:rPr>
            </w:pPr>
            <w:r w:rsidRPr="00F51A37">
              <w:rPr>
                <w:rFonts w:ascii="Times New Roman" w:hAnsi="Times New Roman"/>
                <w:lang w:eastAsia="en-AU"/>
              </w:rPr>
              <w:t xml:space="preserve">$120 </w:t>
            </w:r>
          </w:p>
        </w:tc>
        <w:tc>
          <w:tcPr>
            <w:tcW w:w="3480" w:type="dxa"/>
            <w:tcBorders>
              <w:top w:val="nil"/>
              <w:left w:val="single" w:sz="6" w:space="0" w:color="auto"/>
              <w:bottom w:val="single" w:sz="12" w:space="0" w:color="auto"/>
              <w:right w:val="single" w:sz="12" w:space="0" w:color="auto"/>
            </w:tcBorders>
          </w:tcPr>
          <w:p w:rsidR="00F51A37" w:rsidRPr="00F51A37" w:rsidRDefault="00F51A37" w:rsidP="00F51A37">
            <w:pPr>
              <w:tabs>
                <w:tab w:val="center" w:pos="995"/>
              </w:tabs>
              <w:spacing w:before="120" w:after="120"/>
              <w:rPr>
                <w:rFonts w:ascii="Times New Roman" w:hAnsi="Times New Roman"/>
                <w:lang w:eastAsia="en-AU"/>
              </w:rPr>
            </w:pPr>
            <w:r w:rsidRPr="00F51A37">
              <w:rPr>
                <w:rFonts w:ascii="Times New Roman" w:hAnsi="Times New Roman"/>
                <w:lang w:eastAsia="en-AU"/>
              </w:rPr>
              <w:t xml:space="preserve">  </w:t>
            </w:r>
          </w:p>
        </w:tc>
      </w:tr>
    </w:tbl>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line="240" w:lineRule="exact"/>
        <w:rPr>
          <w:rFonts w:ascii="Times New Roman" w:hAnsi="Times New Roman"/>
          <w:lang w:eastAsia="en-AU"/>
        </w:rPr>
      </w:pPr>
      <w:r w:rsidRPr="00F51A37">
        <w:rPr>
          <w:rFonts w:ascii="Times New Roman" w:hAnsi="Times New Roman"/>
          <w:b/>
          <w:lang w:eastAsia="en-AU"/>
        </w:rPr>
        <w:t>  NOTES:    </w:t>
      </w:r>
      <w:r w:rsidRPr="00F51A37">
        <w:rPr>
          <w:rFonts w:ascii="Times New Roman" w:hAnsi="Times New Roman"/>
          <w:b/>
          <w:lang w:eastAsia="en-AU"/>
        </w:rPr>
        <w:br/>
      </w:r>
    </w:p>
    <w:p w:rsidR="00F51A37" w:rsidRPr="00F51A37" w:rsidRDefault="00F51A37" w:rsidP="00F51A37">
      <w:pPr>
        <w:tabs>
          <w:tab w:val="left" w:pos="-1440"/>
          <w:tab w:val="left" w:pos="-720"/>
        </w:tabs>
        <w:spacing w:before="100" w:beforeAutospacing="1" w:after="100" w:afterAutospacing="1"/>
        <w:ind w:left="720" w:right="-313" w:hanging="567"/>
        <w:rPr>
          <w:rFonts w:ascii="Times New Roman" w:hAnsi="Times New Roman"/>
          <w:lang w:eastAsia="en-AU"/>
        </w:rPr>
      </w:pPr>
      <w:r w:rsidRPr="00F51A37">
        <w:rPr>
          <w:rFonts w:ascii="Times New Roman" w:hAnsi="Times New Roman"/>
          <w:b/>
          <w:bCs/>
          <w:lang w:eastAsia="en-AU"/>
        </w:rPr>
        <w:t>A</w:t>
      </w:r>
      <w:r w:rsidRPr="00F51A37">
        <w:rPr>
          <w:rFonts w:ascii="Times New Roman" w:hAnsi="Times New Roman"/>
          <w:lang w:eastAsia="en-AU"/>
        </w:rPr>
        <w:tab/>
        <w:t>The Court may allow any larger or lesser amount for any item and any amount in respect of any other matter that the Court allowed at the time of making any order.</w:t>
      </w:r>
    </w:p>
    <w:p w:rsidR="00F51A37" w:rsidRPr="00F51A37" w:rsidRDefault="00F51A37" w:rsidP="00F51A37">
      <w:pPr>
        <w:tabs>
          <w:tab w:val="left" w:pos="-1440"/>
          <w:tab w:val="left" w:pos="-720"/>
        </w:tabs>
        <w:spacing w:before="240"/>
        <w:ind w:left="720" w:right="-312" w:hanging="567"/>
        <w:rPr>
          <w:rFonts w:ascii="Times New Roman" w:hAnsi="Times New Roman"/>
          <w:lang w:eastAsia="en-AU"/>
        </w:rPr>
      </w:pPr>
      <w:r w:rsidRPr="00F51A37">
        <w:rPr>
          <w:rFonts w:ascii="Times New Roman" w:hAnsi="Times New Roman"/>
          <w:b/>
          <w:bCs/>
          <w:lang w:eastAsia="en-AU"/>
        </w:rPr>
        <w:lastRenderedPageBreak/>
        <w:t>B</w:t>
      </w:r>
      <w:r w:rsidRPr="00F51A37">
        <w:rPr>
          <w:rFonts w:ascii="Times New Roman" w:hAnsi="Times New Roman"/>
          <w:lang w:eastAsia="en-AU"/>
        </w:rPr>
        <w:tab/>
        <w:t>All the above items are all inclusive of all costs for all incidental and necessary activity and advice for each item to the intent that no costs will be allowed in addition to the costs set forth for each item nor for anything not itemised.</w:t>
      </w:r>
    </w:p>
    <w:p w:rsidR="00F51A37" w:rsidRPr="00F51A37" w:rsidRDefault="00F51A37" w:rsidP="00F51A37">
      <w:pPr>
        <w:tabs>
          <w:tab w:val="left" w:pos="-1440"/>
          <w:tab w:val="left" w:pos="-720"/>
        </w:tabs>
        <w:spacing w:before="240"/>
        <w:ind w:left="720" w:right="-312" w:hanging="567"/>
        <w:rPr>
          <w:rFonts w:ascii="Times New Roman" w:hAnsi="Times New Roman"/>
          <w:lang w:eastAsia="en-AU"/>
        </w:rPr>
      </w:pPr>
      <w:r w:rsidRPr="00F51A37">
        <w:rPr>
          <w:rFonts w:ascii="Times New Roman" w:hAnsi="Times New Roman"/>
          <w:b/>
          <w:bCs/>
          <w:lang w:eastAsia="en-AU"/>
        </w:rPr>
        <w:t>C</w:t>
      </w:r>
      <w:r w:rsidRPr="00F51A37">
        <w:rPr>
          <w:rFonts w:ascii="Times New Roman" w:hAnsi="Times New Roman"/>
          <w:lang w:eastAsia="en-AU"/>
        </w:rPr>
        <w:tab/>
        <w:t>For the purposes of items 4, 6 and 7 the costs calculated must be rounded to the nearest $10.</w:t>
      </w:r>
    </w:p>
    <w:p w:rsidR="00F51A37" w:rsidRPr="00F51A37" w:rsidRDefault="00F51A37" w:rsidP="00F51A37">
      <w:pPr>
        <w:tabs>
          <w:tab w:val="left" w:pos="-1440"/>
          <w:tab w:val="left" w:pos="-720"/>
        </w:tabs>
        <w:spacing w:before="240"/>
        <w:ind w:left="720" w:right="-312" w:hanging="567"/>
        <w:rPr>
          <w:rFonts w:ascii="Times New Roman" w:hAnsi="Times New Roman"/>
          <w:lang w:eastAsia="en-AU"/>
        </w:rPr>
      </w:pPr>
      <w:r w:rsidRPr="00F51A37">
        <w:rPr>
          <w:rFonts w:ascii="Times New Roman" w:hAnsi="Times New Roman"/>
          <w:b/>
          <w:bCs/>
          <w:lang w:eastAsia="en-AU"/>
        </w:rPr>
        <w:t>D</w:t>
      </w:r>
      <w:r w:rsidRPr="00F51A37">
        <w:rPr>
          <w:rFonts w:ascii="Times New Roman" w:hAnsi="Times New Roman"/>
          <w:lang w:eastAsia="en-AU"/>
        </w:rPr>
        <w:tab/>
        <w:t>For the purpose of determining the applicable scale, any cents must be rounded up to the next dollar and unless the Court orders to the contrary any interest component in the judgment sum will be excluded.</w:t>
      </w:r>
    </w:p>
    <w:p w:rsidR="00F51A37" w:rsidRPr="00F51A37" w:rsidRDefault="00F51A37" w:rsidP="00F51A37">
      <w:pPr>
        <w:tabs>
          <w:tab w:val="left" w:pos="-1440"/>
          <w:tab w:val="left" w:pos="-720"/>
        </w:tabs>
        <w:spacing w:before="240"/>
        <w:ind w:left="720" w:right="-312" w:hanging="567"/>
        <w:rPr>
          <w:rFonts w:ascii="Times New Roman" w:hAnsi="Times New Roman"/>
          <w:lang w:eastAsia="en-AU"/>
        </w:rPr>
      </w:pPr>
      <w:r w:rsidRPr="00F51A37">
        <w:rPr>
          <w:rFonts w:ascii="Times New Roman" w:hAnsi="Times New Roman"/>
          <w:b/>
          <w:bCs/>
          <w:lang w:eastAsia="en-AU"/>
        </w:rPr>
        <w:t>E</w:t>
      </w:r>
      <w:r w:rsidRPr="00F51A37">
        <w:rPr>
          <w:rFonts w:ascii="Times New Roman" w:hAnsi="Times New Roman"/>
          <w:lang w:eastAsia="en-AU"/>
        </w:rPr>
        <w:t>       The costs allowed in this scale do not include Goods and Services Tax (GST) which is to be added except in the following circumstances:</w:t>
      </w:r>
    </w:p>
    <w:p w:rsidR="00F51A37" w:rsidRPr="00F51A37" w:rsidRDefault="00F51A37" w:rsidP="00F51A37">
      <w:pPr>
        <w:tabs>
          <w:tab w:val="left" w:pos="240"/>
        </w:tabs>
        <w:spacing w:before="100" w:beforeAutospacing="1" w:after="100" w:afterAutospacing="1"/>
        <w:ind w:left="720" w:hanging="600"/>
        <w:rPr>
          <w:rFonts w:ascii="Times New Roman" w:hAnsi="Times New Roman"/>
          <w:lang w:eastAsia="en-AU"/>
        </w:rPr>
      </w:pPr>
      <w:r w:rsidRPr="00F51A37">
        <w:rPr>
          <w:rFonts w:ascii="Times New Roman" w:hAnsi="Times New Roman"/>
          <w:lang w:eastAsia="en-AU"/>
        </w:rPr>
        <w:t xml:space="preserve">         The GST should not be included in a claim for costs in a party/party Bill of Costs if the receiving party is able to recover the GST as an input tax credit. Where the receiving party is able to obtain an input tax credit for a proportion of GST only, only the portion which is not eligible for credit should be claimed in the party/party bill. </w:t>
      </w:r>
    </w:p>
    <w:p w:rsidR="00F51A37" w:rsidRPr="00F51A37" w:rsidRDefault="00F51A37" w:rsidP="00F51A37">
      <w:pPr>
        <w:tabs>
          <w:tab w:val="left" w:pos="-1440"/>
          <w:tab w:val="left" w:pos="-720"/>
        </w:tabs>
        <w:spacing w:before="240"/>
        <w:ind w:right="-312" w:hanging="567"/>
        <w:rPr>
          <w:rFonts w:ascii="Times New Roman" w:hAnsi="Times New Roman"/>
          <w:lang w:eastAsia="en-AU"/>
        </w:rPr>
      </w:pPr>
      <w:r w:rsidRPr="00F51A37">
        <w:rPr>
          <w:rFonts w:ascii="Times New Roman" w:hAnsi="Times New Roman"/>
          <w:lang w:eastAsia="en-AU"/>
        </w:rPr>
        <w:t xml:space="preserve">  </w:t>
      </w:r>
    </w:p>
    <w:p w:rsidR="00F51A37" w:rsidRPr="00F0480D" w:rsidRDefault="00F51A37" w:rsidP="00F0480D">
      <w:pPr>
        <w:rPr>
          <w:rStyle w:val="Strong"/>
        </w:rPr>
      </w:pPr>
      <w:r w:rsidRPr="00F0480D">
        <w:rPr>
          <w:rStyle w:val="Strong"/>
        </w:rPr>
        <w:t>WITNESS FEES AND DISBURSEMENTS </w:t>
      </w:r>
      <w:r w:rsidRPr="00F0480D">
        <w:rPr>
          <w:rStyle w:val="Strong"/>
        </w:rPr>
        <w:br/>
      </w:r>
    </w:p>
    <w:tbl>
      <w:tblPr>
        <w:tblW w:w="9900" w:type="dxa"/>
        <w:tblInd w:w="-792" w:type="dxa"/>
        <w:tblBorders>
          <w:top w:val="single" w:sz="12" w:space="0" w:color="auto"/>
          <w:left w:val="single" w:sz="12" w:space="0" w:color="auto"/>
          <w:bottom w:val="single" w:sz="12" w:space="0" w:color="auto"/>
          <w:right w:val="single" w:sz="12" w:space="0" w:color="auto"/>
        </w:tblBorders>
        <w:tblLayout w:type="fixed"/>
        <w:tblLook w:val="0000"/>
      </w:tblPr>
      <w:tblGrid>
        <w:gridCol w:w="4140"/>
        <w:gridCol w:w="5760"/>
      </w:tblGrid>
      <w:tr w:rsidR="00F51A37" w:rsidRPr="00F51A37" w:rsidTr="00CE11AB">
        <w:tc>
          <w:tcPr>
            <w:tcW w:w="4140"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Professional scientific or other expert witnesses per day</w:t>
            </w:r>
            <w:r w:rsidRPr="00F51A37">
              <w:rPr>
                <w:rFonts w:ascii="Times New Roman" w:hAnsi="Times New Roman"/>
                <w:lang w:eastAsia="en-AU"/>
              </w:rPr>
              <w:tab/>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$600 or such amount ordered by the Court</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Other adult person per day</w:t>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$300</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Persons under 18 years of age per day</w:t>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$120</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Travel expenses           </w:t>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Where the witness is normally resident more than 50 km from the trial Court at the rate of 70 cents per km or the least expensive return air fare whichever is the lesser or the cheapest combination of both.</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Accommodation expenses</w:t>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In the discretion of the taxing officer where the witness is required to be absent from his or her normal place of residence overnight for accommodation and sustenance per night $240 or such larger amounts allowed by the Court at the time of or before judgment.</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Photocopying</w:t>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50 cents per page</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STD calls</w:t>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The actual cost</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Expert Reports</w:t>
            </w:r>
          </w:p>
        </w:tc>
        <w:tc>
          <w:tcPr>
            <w:tcW w:w="5760"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$525 or such other amount ordered by the Court</w:t>
            </w:r>
            <w:r w:rsidRPr="00F51A37">
              <w:rPr>
                <w:rFonts w:ascii="Times New Roman" w:hAnsi="Times New Roman"/>
                <w:b/>
                <w:lang w:eastAsia="en-AU"/>
              </w:rPr>
              <w:t xml:space="preserve"> </w:t>
            </w:r>
          </w:p>
        </w:tc>
      </w:tr>
      <w:tr w:rsidR="00F51A37" w:rsidRPr="00F51A37" w:rsidTr="00CE11AB">
        <w:tc>
          <w:tcPr>
            <w:tcW w:w="4140" w:type="dxa"/>
            <w:tcBorders>
              <w:top w:val="single" w:sz="6" w:space="0" w:color="auto"/>
              <w:left w:val="single" w:sz="12" w:space="0" w:color="auto"/>
              <w:bottom w:val="single" w:sz="12"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Other</w:t>
            </w:r>
          </w:p>
        </w:tc>
        <w:tc>
          <w:tcPr>
            <w:tcW w:w="5760" w:type="dxa"/>
            <w:tcBorders>
              <w:top w:val="single" w:sz="6" w:space="0" w:color="auto"/>
              <w:left w:val="single" w:sz="6" w:space="0" w:color="auto"/>
              <w:bottom w:val="single" w:sz="12"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rPr>
                <w:rFonts w:ascii="Times New Roman" w:hAnsi="Times New Roman"/>
                <w:lang w:eastAsia="en-AU"/>
              </w:rPr>
            </w:pPr>
            <w:r w:rsidRPr="00F51A37">
              <w:rPr>
                <w:rFonts w:ascii="Times New Roman" w:hAnsi="Times New Roman"/>
                <w:lang w:eastAsia="en-AU"/>
              </w:rPr>
              <w:t xml:space="preserve">All Court fees, search fees, and other fees and payments to the extent to which they have been properly and reasonably incurred and paid; but excluding the usual </w:t>
            </w:r>
            <w:r w:rsidRPr="00F51A37">
              <w:rPr>
                <w:rFonts w:ascii="Times New Roman" w:hAnsi="Times New Roman"/>
                <w:lang w:eastAsia="en-AU"/>
              </w:rPr>
              <w:lastRenderedPageBreak/>
              <w:t>and incidental expenses and overheads of a legal practice and in particular excluding postage, telephone charges (non STD) and courier expenses.</w:t>
            </w:r>
            <w:r w:rsidRPr="00F51A37">
              <w:rPr>
                <w:rFonts w:ascii="Times New Roman" w:hAnsi="Times New Roman"/>
                <w:b/>
                <w:lang w:eastAsia="en-AU"/>
              </w:rPr>
              <w:t xml:space="preserve"> </w:t>
            </w:r>
          </w:p>
        </w:tc>
      </w:tr>
    </w:tbl>
    <w:p w:rsidR="00F51A37" w:rsidRPr="00F51A37" w:rsidRDefault="00F51A37" w:rsidP="00F51A37">
      <w:pPr>
        <w:tabs>
          <w:tab w:val="left" w:pos="-1440"/>
          <w:tab w:val="left" w:pos="-720"/>
          <w:tab w:val="left" w:pos="0"/>
          <w:tab w:val="left" w:pos="1418"/>
          <w:tab w:val="left" w:pos="2160"/>
          <w:tab w:val="left" w:pos="2880"/>
          <w:tab w:val="left" w:pos="3582"/>
          <w:tab w:val="left" w:pos="4320"/>
        </w:tabs>
        <w:ind w:left="240" w:right="240"/>
        <w:rPr>
          <w:rFonts w:ascii="Times New Roman" w:hAnsi="Times New Roman"/>
          <w:lang w:eastAsia="en-AU"/>
        </w:rPr>
      </w:pPr>
      <w:r w:rsidRPr="00F51A37">
        <w:rPr>
          <w:rFonts w:ascii="Times New Roman" w:hAnsi="Times New Roman"/>
          <w:b/>
          <w:lang w:eastAsia="en-AU"/>
        </w:rPr>
        <w:lastRenderedPageBreak/>
        <w:br/>
        <w:t>NOTES:  </w:t>
      </w:r>
      <w:r w:rsidRPr="00F51A37">
        <w:rPr>
          <w:rFonts w:ascii="Times New Roman" w:hAnsi="Times New Roman"/>
          <w:b/>
          <w:lang w:eastAsia="en-AU"/>
        </w:rPr>
        <w:br/>
      </w:r>
    </w:p>
    <w:p w:rsidR="00F51A37" w:rsidRPr="00F51A37" w:rsidRDefault="00F51A37" w:rsidP="00CE11AB">
      <w:pPr>
        <w:tabs>
          <w:tab w:val="left" w:pos="-1440"/>
          <w:tab w:val="left" w:pos="-720"/>
        </w:tabs>
        <w:ind w:left="540" w:right="-454" w:hanging="540"/>
        <w:rPr>
          <w:rFonts w:ascii="Times New Roman" w:hAnsi="Times New Roman"/>
          <w:lang w:eastAsia="en-AU"/>
        </w:rPr>
      </w:pPr>
      <w:r w:rsidRPr="00F51A37">
        <w:rPr>
          <w:rFonts w:ascii="Times New Roman" w:hAnsi="Times New Roman"/>
          <w:lang w:eastAsia="en-AU"/>
        </w:rPr>
        <w:t xml:space="preserve"> </w:t>
      </w:r>
      <w:r w:rsidRPr="00F51A37">
        <w:rPr>
          <w:rFonts w:ascii="Times New Roman" w:hAnsi="Times New Roman"/>
          <w:b/>
          <w:bCs/>
          <w:lang w:eastAsia="en-AU"/>
        </w:rPr>
        <w:t>A</w:t>
      </w:r>
      <w:r w:rsidR="00CE11AB">
        <w:rPr>
          <w:rFonts w:ascii="Times New Roman" w:hAnsi="Times New Roman"/>
          <w:bCs/>
          <w:lang w:eastAsia="en-AU"/>
        </w:rPr>
        <w:tab/>
      </w:r>
      <w:r w:rsidRPr="00F51A37">
        <w:rPr>
          <w:rFonts w:ascii="Times New Roman" w:hAnsi="Times New Roman"/>
          <w:lang w:eastAsia="en-AU"/>
        </w:rPr>
        <w:t>If a witness is released before or is required to first attend after the luncheon break on any day, half a day will be allowed.</w:t>
      </w:r>
    </w:p>
    <w:p w:rsidR="00F51A37" w:rsidRPr="00F51A37" w:rsidRDefault="00F51A37" w:rsidP="00F51A37">
      <w:pPr>
        <w:spacing w:before="100" w:beforeAutospacing="1" w:after="100" w:afterAutospacing="1"/>
        <w:ind w:left="540" w:right="540" w:hanging="540"/>
        <w:jc w:val="both"/>
        <w:rPr>
          <w:rFonts w:ascii="Times New Roman" w:hAnsi="Times New Roman"/>
          <w:lang w:eastAsia="en-AU"/>
        </w:rPr>
      </w:pPr>
      <w:r w:rsidRPr="00F51A37">
        <w:rPr>
          <w:rFonts w:ascii="Times New Roman" w:hAnsi="Times New Roman"/>
          <w:b/>
          <w:bCs/>
          <w:lang w:eastAsia="en-AU"/>
        </w:rPr>
        <w:t>B</w:t>
      </w:r>
      <w:r w:rsidRPr="00F51A37">
        <w:rPr>
          <w:rFonts w:ascii="Times New Roman" w:hAnsi="Times New Roman"/>
          <w:b/>
          <w:lang w:eastAsia="en-AU"/>
        </w:rPr>
        <w:tab/>
      </w:r>
      <w:r w:rsidRPr="00F51A37">
        <w:rPr>
          <w:rFonts w:ascii="Times New Roman" w:hAnsi="Times New Roman"/>
          <w:lang w:eastAsia="en-AU"/>
        </w:rPr>
        <w:t xml:space="preserve">Where a party intends to serve a claim by means other than post, e-mail or fax a disbursement equal to the amount a Sheriff is entitled to receive for serving a claim form is allowed, but if the process is returned to the Court unserved, or is served by post, e-mail or fax, the disbursement must be disallowed unless a Registrar is satisfied that the party made reasonable efforts to serve the claim by means other than post, e-mail or fax.   </w:t>
      </w:r>
    </w:p>
    <w:p w:rsidR="00F51A37" w:rsidRPr="00F51A37" w:rsidRDefault="00F51A37" w:rsidP="00F51A37">
      <w:pPr>
        <w:spacing w:before="100" w:beforeAutospacing="1" w:after="100" w:afterAutospacing="1"/>
        <w:ind w:left="540" w:right="540" w:hanging="540"/>
        <w:jc w:val="both"/>
        <w:rPr>
          <w:rFonts w:ascii="Times New Roman" w:hAnsi="Times New Roman"/>
          <w:lang w:eastAsia="en-AU"/>
        </w:rPr>
      </w:pPr>
      <w:r w:rsidRPr="00F51A37">
        <w:rPr>
          <w:rFonts w:ascii="Times New Roman" w:hAnsi="Times New Roman"/>
          <w:b/>
          <w:color w:val="000000"/>
          <w:lang w:eastAsia="en-AU"/>
        </w:rPr>
        <w:t>C</w:t>
      </w:r>
      <w:r w:rsidRPr="00F51A37">
        <w:rPr>
          <w:rFonts w:ascii="Times New Roman" w:hAnsi="Times New Roman"/>
          <w:color w:val="000000"/>
          <w:lang w:eastAsia="en-AU"/>
        </w:rPr>
        <w:tab/>
        <w:t xml:space="preserve">The costs allowed in this scale do not include Goods and Services Tax (GST) which is to be added except in the following circumstances:   </w:t>
      </w:r>
    </w:p>
    <w:p w:rsidR="00F51A37" w:rsidRPr="00F51A37" w:rsidRDefault="00F51A37" w:rsidP="00F51A37">
      <w:pPr>
        <w:spacing w:before="100" w:beforeAutospacing="1" w:after="100" w:afterAutospacing="1"/>
        <w:ind w:left="540" w:right="540" w:hanging="540"/>
        <w:jc w:val="both"/>
        <w:rPr>
          <w:rFonts w:ascii="Times New Roman" w:hAnsi="Times New Roman"/>
          <w:lang w:eastAsia="en-AU"/>
        </w:rPr>
      </w:pPr>
      <w:r w:rsidRPr="00F51A37">
        <w:rPr>
          <w:rFonts w:ascii="Times New Roman" w:hAnsi="Times New Roman"/>
          <w:lang w:eastAsia="en-AU"/>
        </w:rPr>
        <w:t xml:space="preserve">         </w:t>
      </w:r>
      <w:r w:rsidRPr="00F51A37">
        <w:rPr>
          <w:rFonts w:ascii="Times New Roman" w:hAnsi="Times New Roman"/>
          <w:color w:val="000000"/>
          <w:lang w:eastAsia="en-AU"/>
        </w:rPr>
        <w:t xml:space="preserve">The GST should not be included in a claim for costs in a party/party      Bill of Costs if the receiving party is able to recover the GST as an input tax credit. Where the receiving party is able to obtain an input tax credit for a proportion of GST only, only the portion which is not eligible for credit should be claimed in the party/party bill. </w:t>
      </w:r>
    </w:p>
    <w:p w:rsidR="00F51A37" w:rsidRPr="00F0480D" w:rsidRDefault="00F51A37" w:rsidP="009930E0">
      <w:pPr>
        <w:pStyle w:val="Heading1"/>
        <w:rPr>
          <w:rStyle w:val="Strong"/>
          <w:color w:val="auto"/>
        </w:rPr>
      </w:pPr>
      <w:bookmarkStart w:id="146" w:name="minor"/>
      <w:bookmarkStart w:id="147" w:name="_Toc330818644"/>
      <w:bookmarkStart w:id="148" w:name="_Toc330819567"/>
      <w:bookmarkEnd w:id="146"/>
      <w:r w:rsidRPr="00F0480D">
        <w:rPr>
          <w:rStyle w:val="Strong"/>
          <w:color w:val="auto"/>
        </w:rPr>
        <w:t>SCALE 3:  MINOR CIVIL ACTIONS</w:t>
      </w:r>
      <w:bookmarkEnd w:id="147"/>
      <w:bookmarkEnd w:id="148"/>
      <w:r w:rsidRPr="00F0480D">
        <w:rPr>
          <w:rStyle w:val="Strong"/>
          <w:color w:val="auto"/>
        </w:rPr>
        <w:t xml:space="preserve">     </w:t>
      </w:r>
    </w:p>
    <w:tbl>
      <w:tblPr>
        <w:tblW w:w="8865" w:type="dxa"/>
        <w:tblInd w:w="-78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tblPr>
      <w:tblGrid>
        <w:gridCol w:w="3921"/>
        <w:gridCol w:w="1168"/>
        <w:gridCol w:w="1648"/>
        <w:gridCol w:w="2128"/>
      </w:tblGrid>
      <w:tr w:rsidR="00F51A37" w:rsidRPr="00F51A37" w:rsidTr="00C358D9">
        <w:tc>
          <w:tcPr>
            <w:tcW w:w="3921" w:type="dxa"/>
            <w:tcBorders>
              <w:top w:val="single" w:sz="6" w:space="0" w:color="auto"/>
              <w:left w:val="single" w:sz="12" w:space="0" w:color="auto"/>
              <w:bottom w:val="single" w:sz="6" w:space="0" w:color="auto"/>
              <w:right w:val="single" w:sz="6" w:space="0" w:color="auto"/>
            </w:tcBorders>
            <w:vAlign w:val="center"/>
          </w:tcPr>
          <w:p w:rsidR="00F51A37" w:rsidRPr="00F51A37" w:rsidRDefault="00F51A37" w:rsidP="00F51A37">
            <w:pPr>
              <w:tabs>
                <w:tab w:val="center" w:pos="1567"/>
              </w:tabs>
              <w:spacing w:before="90" w:after="54"/>
              <w:jc w:val="center"/>
              <w:rPr>
                <w:rFonts w:ascii="Times New Roman" w:hAnsi="Times New Roman"/>
                <w:lang w:eastAsia="en-AU"/>
              </w:rPr>
            </w:pPr>
            <w:r w:rsidRPr="00F51A37">
              <w:rPr>
                <w:b/>
                <w:lang w:eastAsia="en-AU"/>
              </w:rPr>
              <w:t xml:space="preserve">ITEM </w:t>
            </w:r>
          </w:p>
        </w:tc>
        <w:tc>
          <w:tcPr>
            <w:tcW w:w="116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spacing w:before="90" w:after="54"/>
              <w:jc w:val="center"/>
              <w:rPr>
                <w:rFonts w:ascii="Times New Roman" w:hAnsi="Times New Roman"/>
                <w:lang w:eastAsia="en-AU"/>
              </w:rPr>
            </w:pPr>
            <w:r w:rsidRPr="00F51A37">
              <w:rPr>
                <w:b/>
                <w:lang w:eastAsia="en-AU"/>
              </w:rPr>
              <w:t xml:space="preserve">  $0- $1,000 </w:t>
            </w:r>
          </w:p>
        </w:tc>
        <w:tc>
          <w:tcPr>
            <w:tcW w:w="164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spacing w:before="90" w:after="54"/>
              <w:jc w:val="center"/>
              <w:rPr>
                <w:rFonts w:ascii="Times New Roman" w:hAnsi="Times New Roman"/>
                <w:lang w:eastAsia="en-AU"/>
              </w:rPr>
            </w:pPr>
            <w:r w:rsidRPr="00F51A37">
              <w:rPr>
                <w:b/>
                <w:lang w:eastAsia="en-AU"/>
              </w:rPr>
              <w:t xml:space="preserve">   $1,001- $3,000 </w:t>
            </w:r>
          </w:p>
        </w:tc>
        <w:tc>
          <w:tcPr>
            <w:tcW w:w="2128"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spacing w:before="90" w:after="54"/>
              <w:jc w:val="center"/>
              <w:rPr>
                <w:rFonts w:ascii="Times New Roman" w:hAnsi="Times New Roman"/>
                <w:lang w:eastAsia="en-AU"/>
              </w:rPr>
            </w:pPr>
            <w:r w:rsidRPr="00F51A37">
              <w:rPr>
                <w:b/>
                <w:lang w:eastAsia="en-AU"/>
              </w:rPr>
              <w:t xml:space="preserve">  $3,001- $6,000 </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54"/>
              <w:ind w:left="447" w:hanging="284"/>
              <w:rPr>
                <w:rFonts w:ascii="Times New Roman" w:hAnsi="Times New Roman"/>
                <w:lang w:eastAsia="en-AU"/>
              </w:rPr>
            </w:pPr>
            <w:r w:rsidRPr="00F51A37">
              <w:rPr>
                <w:rFonts w:ascii="Times New Roman" w:hAnsi="Times New Roman"/>
                <w:lang w:eastAsia="en-AU"/>
              </w:rPr>
              <w:t>1</w:t>
            </w:r>
            <w:r w:rsidRPr="00F51A37">
              <w:rPr>
                <w:rFonts w:ascii="Times New Roman" w:hAnsi="Times New Roman"/>
                <w:lang w:eastAsia="en-AU"/>
              </w:rPr>
              <w:tab/>
              <w:t>Filing an action (if prepared and filed by a solicitor)</w:t>
            </w:r>
          </w:p>
        </w:tc>
        <w:tc>
          <w:tcPr>
            <w:tcW w:w="4944" w:type="dxa"/>
            <w:gridSpan w:val="3"/>
            <w:tcBorders>
              <w:top w:val="single" w:sz="6" w:space="0" w:color="auto"/>
              <w:left w:val="single" w:sz="6" w:space="0" w:color="auto"/>
              <w:bottom w:val="single" w:sz="6" w:space="0" w:color="auto"/>
              <w:right w:val="single" w:sz="12" w:space="0" w:color="auto"/>
            </w:tcBorders>
          </w:tcPr>
          <w:p w:rsidR="00F51A37" w:rsidRPr="00F51A37" w:rsidRDefault="00F51A37" w:rsidP="00F51A37">
            <w:pPr>
              <w:spacing w:before="90" w:after="54"/>
              <w:ind w:left="447" w:hanging="284"/>
              <w:rPr>
                <w:rFonts w:ascii="Times New Roman" w:hAnsi="Times New Roman"/>
                <w:lang w:eastAsia="en-AU"/>
              </w:rPr>
            </w:pPr>
            <w:r w:rsidRPr="00F51A37">
              <w:rPr>
                <w:rFonts w:ascii="Times New Roman" w:hAnsi="Times New Roman"/>
                <w:lang w:eastAsia="en-AU"/>
              </w:rPr>
              <w:t>$20 plus 11% up to a maximum of $264</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5F3D4A">
            <w:pPr>
              <w:tabs>
                <w:tab w:val="left" w:pos="496"/>
              </w:tabs>
              <w:spacing w:before="90" w:after="54"/>
              <w:ind w:left="447" w:hanging="284"/>
              <w:rPr>
                <w:rFonts w:ascii="Times New Roman" w:hAnsi="Times New Roman"/>
                <w:lang w:eastAsia="en-AU"/>
              </w:rPr>
            </w:pPr>
            <w:r w:rsidRPr="00F51A37">
              <w:rPr>
                <w:rFonts w:ascii="Times New Roman" w:hAnsi="Times New Roman"/>
                <w:lang w:eastAsia="en-AU"/>
              </w:rPr>
              <w:t>2</w:t>
            </w:r>
            <w:r w:rsidRPr="00F51A37">
              <w:rPr>
                <w:rFonts w:ascii="Times New Roman" w:hAnsi="Times New Roman"/>
                <w:lang w:eastAsia="en-AU"/>
              </w:rPr>
              <w:tab/>
              <w:t>P I  particulars</w:t>
            </w:r>
          </w:p>
        </w:tc>
        <w:tc>
          <w:tcPr>
            <w:tcW w:w="116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$50</w:t>
            </w:r>
          </w:p>
        </w:tc>
        <w:tc>
          <w:tcPr>
            <w:tcW w:w="164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$90</w:t>
            </w:r>
          </w:p>
        </w:tc>
        <w:tc>
          <w:tcPr>
            <w:tcW w:w="2128"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$150</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54"/>
              <w:ind w:left="447" w:hanging="284"/>
              <w:rPr>
                <w:rFonts w:ascii="Times New Roman" w:hAnsi="Times New Roman"/>
                <w:lang w:eastAsia="en-AU"/>
              </w:rPr>
            </w:pPr>
            <w:r w:rsidRPr="00F51A37">
              <w:rPr>
                <w:rFonts w:ascii="Times New Roman" w:hAnsi="Times New Roman"/>
                <w:lang w:eastAsia="en-AU"/>
              </w:rPr>
              <w:t xml:space="preserve">3 </w:t>
            </w:r>
            <w:r w:rsidR="005F3D4A">
              <w:rPr>
                <w:rFonts w:ascii="Times New Roman" w:hAnsi="Times New Roman"/>
                <w:lang w:eastAsia="en-AU"/>
              </w:rPr>
              <w:tab/>
            </w:r>
            <w:r w:rsidRPr="00F51A37">
              <w:rPr>
                <w:rFonts w:ascii="Times New Roman" w:hAnsi="Times New Roman"/>
                <w:lang w:eastAsia="en-AU"/>
              </w:rPr>
              <w:t>Any attendance at Court by party or solicitor (where solicitor is entitled to attend)</w:t>
            </w:r>
          </w:p>
        </w:tc>
        <w:tc>
          <w:tcPr>
            <w:tcW w:w="116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$50</w:t>
            </w:r>
          </w:p>
        </w:tc>
        <w:tc>
          <w:tcPr>
            <w:tcW w:w="164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$60</w:t>
            </w:r>
          </w:p>
        </w:tc>
        <w:tc>
          <w:tcPr>
            <w:tcW w:w="2128"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$75</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54"/>
              <w:ind w:left="447" w:hanging="284"/>
              <w:rPr>
                <w:rFonts w:ascii="Times New Roman" w:hAnsi="Times New Roman"/>
                <w:lang w:eastAsia="en-AU"/>
              </w:rPr>
            </w:pPr>
            <w:r w:rsidRPr="00F51A37">
              <w:rPr>
                <w:rFonts w:ascii="Times New Roman" w:hAnsi="Times New Roman"/>
                <w:lang w:eastAsia="en-AU"/>
              </w:rPr>
              <w:t xml:space="preserve">4  </w:t>
            </w:r>
            <w:r w:rsidR="00C72770">
              <w:rPr>
                <w:rFonts w:ascii="Times New Roman" w:hAnsi="Times New Roman"/>
                <w:lang w:eastAsia="en-AU"/>
              </w:rPr>
              <w:tab/>
            </w:r>
            <w:r w:rsidRPr="00F51A37">
              <w:rPr>
                <w:rFonts w:ascii="Times New Roman" w:hAnsi="Times New Roman"/>
                <w:lang w:eastAsia="en-AU"/>
              </w:rPr>
              <w:t>Witness fees</w:t>
            </w:r>
          </w:p>
        </w:tc>
        <w:tc>
          <w:tcPr>
            <w:tcW w:w="116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$45</w:t>
            </w:r>
          </w:p>
        </w:tc>
        <w:tc>
          <w:tcPr>
            <w:tcW w:w="1648" w:type="dxa"/>
            <w:tcBorders>
              <w:top w:val="single" w:sz="6" w:space="0" w:color="auto"/>
              <w:left w:val="single" w:sz="6" w:space="0" w:color="auto"/>
              <w:bottom w:val="single" w:sz="6"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$60</w:t>
            </w:r>
          </w:p>
        </w:tc>
        <w:tc>
          <w:tcPr>
            <w:tcW w:w="2128" w:type="dxa"/>
            <w:tcBorders>
              <w:top w:val="single" w:sz="6" w:space="0" w:color="auto"/>
              <w:left w:val="single" w:sz="6" w:space="0" w:color="auto"/>
              <w:bottom w:val="single" w:sz="6"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$75</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54"/>
              <w:ind w:left="447" w:hanging="284"/>
              <w:rPr>
                <w:rFonts w:ascii="Times New Roman" w:hAnsi="Times New Roman"/>
                <w:lang w:eastAsia="en-AU"/>
              </w:rPr>
            </w:pPr>
            <w:r w:rsidRPr="00F51A37">
              <w:rPr>
                <w:rFonts w:ascii="Times New Roman" w:hAnsi="Times New Roman"/>
                <w:lang w:eastAsia="en-AU"/>
              </w:rPr>
              <w:t xml:space="preserve">  </w:t>
            </w:r>
          </w:p>
        </w:tc>
        <w:tc>
          <w:tcPr>
            <w:tcW w:w="4944" w:type="dxa"/>
            <w:gridSpan w:val="3"/>
            <w:tcBorders>
              <w:top w:val="single" w:sz="6" w:space="0" w:color="auto"/>
              <w:left w:val="single" w:sz="6" w:space="0" w:color="auto"/>
              <w:bottom w:val="single" w:sz="6" w:space="0" w:color="auto"/>
              <w:right w:val="single" w:sz="12" w:space="0" w:color="auto"/>
            </w:tcBorders>
          </w:tcPr>
          <w:p w:rsidR="00F51A37" w:rsidRPr="00F51A37" w:rsidRDefault="00F51A37" w:rsidP="00F51A37">
            <w:pPr>
              <w:spacing w:before="90" w:after="54"/>
              <w:ind w:left="447" w:hanging="284"/>
              <w:rPr>
                <w:rFonts w:ascii="Times New Roman" w:hAnsi="Times New Roman"/>
                <w:lang w:eastAsia="en-AU"/>
              </w:rPr>
            </w:pPr>
            <w:r w:rsidRPr="00F51A37">
              <w:rPr>
                <w:rFonts w:ascii="Times New Roman" w:hAnsi="Times New Roman"/>
                <w:lang w:eastAsia="en-AU"/>
              </w:rPr>
              <w:t>[or actual charge by witness if allowed by Court]</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120"/>
              <w:ind w:left="448" w:hanging="284"/>
              <w:rPr>
                <w:rFonts w:ascii="Times New Roman" w:hAnsi="Times New Roman"/>
                <w:lang w:eastAsia="en-AU"/>
              </w:rPr>
            </w:pPr>
            <w:r w:rsidRPr="00F51A37">
              <w:rPr>
                <w:rFonts w:ascii="Times New Roman" w:hAnsi="Times New Roman"/>
                <w:lang w:eastAsia="en-AU"/>
              </w:rPr>
              <w:t xml:space="preserve">5  </w:t>
            </w:r>
            <w:r w:rsidR="00C72770">
              <w:rPr>
                <w:rFonts w:ascii="Times New Roman" w:hAnsi="Times New Roman"/>
                <w:lang w:eastAsia="en-AU"/>
              </w:rPr>
              <w:tab/>
            </w:r>
            <w:r w:rsidRPr="00F51A37">
              <w:rPr>
                <w:rFonts w:ascii="Times New Roman" w:hAnsi="Times New Roman"/>
                <w:lang w:eastAsia="en-AU"/>
              </w:rPr>
              <w:t>Filing and serving a summons to witness</w:t>
            </w:r>
          </w:p>
        </w:tc>
        <w:tc>
          <w:tcPr>
            <w:tcW w:w="116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$45</w:t>
            </w:r>
          </w:p>
        </w:tc>
        <w:tc>
          <w:tcPr>
            <w:tcW w:w="164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$45</w:t>
            </w:r>
          </w:p>
        </w:tc>
        <w:tc>
          <w:tcPr>
            <w:tcW w:w="2128"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$45</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120"/>
              <w:ind w:left="448" w:hanging="284"/>
              <w:rPr>
                <w:rFonts w:ascii="Times New Roman" w:hAnsi="Times New Roman"/>
                <w:lang w:eastAsia="en-AU"/>
              </w:rPr>
            </w:pPr>
            <w:r w:rsidRPr="00F51A37">
              <w:rPr>
                <w:rFonts w:ascii="Times New Roman" w:hAnsi="Times New Roman"/>
                <w:lang w:eastAsia="en-AU"/>
              </w:rPr>
              <w:t xml:space="preserve">6  </w:t>
            </w:r>
            <w:r w:rsidR="00C72770">
              <w:rPr>
                <w:rFonts w:ascii="Times New Roman" w:hAnsi="Times New Roman"/>
                <w:lang w:eastAsia="en-AU"/>
              </w:rPr>
              <w:tab/>
            </w:r>
            <w:r w:rsidRPr="00F51A37">
              <w:rPr>
                <w:rFonts w:ascii="Times New Roman" w:hAnsi="Times New Roman"/>
                <w:lang w:eastAsia="en-AU"/>
              </w:rPr>
              <w:t>Request for Investigation/ Examination summons including attendance at the hearing</w:t>
            </w:r>
          </w:p>
        </w:tc>
        <w:tc>
          <w:tcPr>
            <w:tcW w:w="116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$45</w:t>
            </w:r>
          </w:p>
        </w:tc>
        <w:tc>
          <w:tcPr>
            <w:tcW w:w="164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$60</w:t>
            </w:r>
          </w:p>
        </w:tc>
        <w:tc>
          <w:tcPr>
            <w:tcW w:w="2128"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$75</w:t>
            </w:r>
          </w:p>
        </w:tc>
      </w:tr>
      <w:tr w:rsidR="00F51A37" w:rsidRPr="00F51A37" w:rsidTr="00C358D9">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120"/>
              <w:ind w:left="448" w:hanging="284"/>
              <w:rPr>
                <w:rFonts w:ascii="Times New Roman" w:hAnsi="Times New Roman"/>
                <w:lang w:eastAsia="en-AU"/>
              </w:rPr>
            </w:pPr>
            <w:r w:rsidRPr="00F51A37">
              <w:rPr>
                <w:rFonts w:ascii="Times New Roman" w:hAnsi="Times New Roman"/>
                <w:lang w:eastAsia="en-AU"/>
              </w:rPr>
              <w:t xml:space="preserve">7  </w:t>
            </w:r>
            <w:r w:rsidR="00C72770">
              <w:rPr>
                <w:rFonts w:ascii="Times New Roman" w:hAnsi="Times New Roman"/>
                <w:lang w:eastAsia="en-AU"/>
              </w:rPr>
              <w:tab/>
            </w:r>
            <w:r w:rsidRPr="00F51A37">
              <w:rPr>
                <w:rFonts w:ascii="Times New Roman" w:hAnsi="Times New Roman"/>
                <w:lang w:eastAsia="en-AU"/>
              </w:rPr>
              <w:t xml:space="preserve">Any other request (Form18) for </w:t>
            </w:r>
            <w:r w:rsidRPr="00F51A37">
              <w:rPr>
                <w:rFonts w:ascii="Times New Roman" w:hAnsi="Times New Roman"/>
                <w:lang w:eastAsia="en-AU"/>
              </w:rPr>
              <w:lastRenderedPageBreak/>
              <w:t>enforcement of judgment</w:t>
            </w:r>
          </w:p>
        </w:tc>
        <w:tc>
          <w:tcPr>
            <w:tcW w:w="116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lastRenderedPageBreak/>
              <w:t>$45</w:t>
            </w:r>
          </w:p>
        </w:tc>
        <w:tc>
          <w:tcPr>
            <w:tcW w:w="1648" w:type="dxa"/>
            <w:tcBorders>
              <w:top w:val="single" w:sz="6" w:space="0" w:color="auto"/>
              <w:left w:val="single" w:sz="6" w:space="0" w:color="auto"/>
              <w:bottom w:val="single" w:sz="6" w:space="0" w:color="auto"/>
              <w:right w:val="single" w:sz="6"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$45</w:t>
            </w:r>
          </w:p>
        </w:tc>
        <w:tc>
          <w:tcPr>
            <w:tcW w:w="2128" w:type="dxa"/>
            <w:tcBorders>
              <w:top w:val="single" w:sz="6" w:space="0" w:color="auto"/>
              <w:left w:val="single" w:sz="6" w:space="0" w:color="auto"/>
              <w:bottom w:val="single" w:sz="6" w:space="0" w:color="auto"/>
              <w:right w:val="single" w:sz="12" w:space="0" w:color="auto"/>
            </w:tcBorders>
            <w:vAlign w:val="center"/>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54"/>
              <w:jc w:val="center"/>
              <w:rPr>
                <w:rFonts w:ascii="Times New Roman" w:hAnsi="Times New Roman"/>
                <w:lang w:eastAsia="en-AU"/>
              </w:rPr>
            </w:pPr>
            <w:r w:rsidRPr="00F51A37">
              <w:rPr>
                <w:rFonts w:ascii="Times New Roman" w:hAnsi="Times New Roman"/>
                <w:lang w:eastAsia="en-AU"/>
              </w:rPr>
              <w:t>$45</w:t>
            </w:r>
          </w:p>
        </w:tc>
      </w:tr>
      <w:tr w:rsidR="00F51A37" w:rsidRPr="00F51A37" w:rsidTr="00C358D9">
        <w:trPr>
          <w:trHeight w:val="510"/>
        </w:trPr>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120"/>
              <w:ind w:left="448" w:hanging="284"/>
              <w:rPr>
                <w:rFonts w:ascii="Times New Roman" w:hAnsi="Times New Roman"/>
                <w:lang w:eastAsia="en-AU"/>
              </w:rPr>
            </w:pPr>
            <w:r w:rsidRPr="00F51A37">
              <w:rPr>
                <w:rFonts w:ascii="Times New Roman" w:hAnsi="Times New Roman"/>
                <w:lang w:eastAsia="en-AU"/>
              </w:rPr>
              <w:lastRenderedPageBreak/>
              <w:t xml:space="preserve">8  </w:t>
            </w:r>
            <w:r w:rsidR="00C72770">
              <w:rPr>
                <w:rFonts w:ascii="Times New Roman" w:hAnsi="Times New Roman"/>
                <w:lang w:eastAsia="en-AU"/>
              </w:rPr>
              <w:tab/>
            </w:r>
            <w:r w:rsidRPr="00F51A37">
              <w:rPr>
                <w:rFonts w:ascii="Times New Roman" w:hAnsi="Times New Roman"/>
                <w:lang w:eastAsia="en-AU"/>
              </w:rPr>
              <w:t>All other Court fees</w:t>
            </w:r>
          </w:p>
        </w:tc>
        <w:tc>
          <w:tcPr>
            <w:tcW w:w="4944" w:type="dxa"/>
            <w:gridSpan w:val="3"/>
            <w:tcBorders>
              <w:top w:val="single" w:sz="6" w:space="0" w:color="auto"/>
              <w:left w:val="single" w:sz="6" w:space="0" w:color="auto"/>
              <w:bottom w:val="single" w:sz="6" w:space="0" w:color="auto"/>
              <w:right w:val="single" w:sz="12" w:space="0" w:color="auto"/>
            </w:tcBorders>
          </w:tcPr>
          <w:p w:rsidR="00F51A37" w:rsidRPr="00F51A37" w:rsidRDefault="00F51A37" w:rsidP="00F51A37">
            <w:pPr>
              <w:spacing w:before="90" w:after="120"/>
              <w:ind w:left="448" w:hanging="284"/>
              <w:jc w:val="center"/>
              <w:rPr>
                <w:rFonts w:ascii="Times New Roman" w:hAnsi="Times New Roman"/>
                <w:lang w:eastAsia="en-AU"/>
              </w:rPr>
            </w:pPr>
            <w:r w:rsidRPr="00F51A37">
              <w:rPr>
                <w:rFonts w:ascii="Times New Roman" w:hAnsi="Times New Roman"/>
                <w:lang w:eastAsia="en-AU"/>
              </w:rPr>
              <w:t>As allowed by the Court</w:t>
            </w:r>
          </w:p>
        </w:tc>
      </w:tr>
      <w:tr w:rsidR="00F51A37" w:rsidRPr="00F51A37" w:rsidTr="00C358D9">
        <w:trPr>
          <w:trHeight w:val="510"/>
        </w:trPr>
        <w:tc>
          <w:tcPr>
            <w:tcW w:w="3921" w:type="dxa"/>
            <w:tcBorders>
              <w:top w:val="single" w:sz="6" w:space="0" w:color="auto"/>
              <w:left w:val="single" w:sz="12" w:space="0" w:color="auto"/>
              <w:bottom w:val="single" w:sz="6" w:space="0" w:color="auto"/>
              <w:right w:val="single" w:sz="6" w:space="0" w:color="auto"/>
            </w:tcBorders>
          </w:tcPr>
          <w:p w:rsidR="00F51A37" w:rsidRPr="00F51A37" w:rsidRDefault="00F51A37" w:rsidP="00F51A37">
            <w:pPr>
              <w:spacing w:before="90" w:after="120"/>
              <w:ind w:left="448" w:hanging="284"/>
              <w:rPr>
                <w:rFonts w:ascii="Times New Roman" w:hAnsi="Times New Roman"/>
                <w:lang w:eastAsia="en-AU"/>
              </w:rPr>
            </w:pPr>
            <w:r w:rsidRPr="00F51A37">
              <w:rPr>
                <w:rFonts w:ascii="Times New Roman" w:hAnsi="Times New Roman"/>
                <w:lang w:eastAsia="en-AU"/>
              </w:rPr>
              <w:t xml:space="preserve">9  </w:t>
            </w:r>
            <w:r w:rsidR="00C72770">
              <w:rPr>
                <w:rFonts w:ascii="Times New Roman" w:hAnsi="Times New Roman"/>
                <w:lang w:eastAsia="en-AU"/>
              </w:rPr>
              <w:tab/>
            </w:r>
            <w:r w:rsidRPr="00F51A37">
              <w:rPr>
                <w:rFonts w:ascii="Times New Roman" w:hAnsi="Times New Roman"/>
                <w:lang w:eastAsia="en-AU"/>
              </w:rPr>
              <w:t>Other disbursements</w:t>
            </w:r>
          </w:p>
        </w:tc>
        <w:tc>
          <w:tcPr>
            <w:tcW w:w="4944" w:type="dxa"/>
            <w:gridSpan w:val="3"/>
            <w:tcBorders>
              <w:top w:val="single" w:sz="6" w:space="0" w:color="auto"/>
              <w:left w:val="single" w:sz="6" w:space="0" w:color="auto"/>
              <w:bottom w:val="single" w:sz="6" w:space="0" w:color="auto"/>
              <w:right w:val="single" w:sz="12" w:space="0" w:color="auto"/>
            </w:tcBorders>
          </w:tcPr>
          <w:p w:rsidR="00F51A37" w:rsidRPr="00F51A37" w:rsidRDefault="00F51A37" w:rsidP="00F51A37">
            <w:pPr>
              <w:spacing w:before="90" w:after="120"/>
              <w:ind w:left="448" w:hanging="284"/>
              <w:jc w:val="center"/>
              <w:rPr>
                <w:rFonts w:ascii="Times New Roman" w:hAnsi="Times New Roman"/>
                <w:lang w:eastAsia="en-AU"/>
              </w:rPr>
            </w:pPr>
            <w:r w:rsidRPr="00F51A37">
              <w:rPr>
                <w:rFonts w:ascii="Times New Roman" w:hAnsi="Times New Roman"/>
                <w:lang w:eastAsia="en-AU"/>
              </w:rPr>
              <w:t>As allowed by the Court</w:t>
            </w:r>
          </w:p>
        </w:tc>
      </w:tr>
      <w:tr w:rsidR="00F51A37" w:rsidRPr="00F51A37" w:rsidTr="00C358D9">
        <w:tc>
          <w:tcPr>
            <w:tcW w:w="3921" w:type="dxa"/>
            <w:tcBorders>
              <w:top w:val="single" w:sz="6" w:space="0" w:color="auto"/>
              <w:left w:val="single" w:sz="12" w:space="0" w:color="auto"/>
              <w:bottom w:val="single" w:sz="12" w:space="0" w:color="auto"/>
              <w:right w:val="single" w:sz="6" w:space="0" w:color="auto"/>
            </w:tcBorders>
          </w:tcPr>
          <w:p w:rsidR="00F51A37" w:rsidRPr="00F51A37" w:rsidRDefault="00F51A37" w:rsidP="00F51A37">
            <w:pPr>
              <w:spacing w:before="90"/>
              <w:ind w:left="447" w:hanging="426"/>
              <w:rPr>
                <w:rFonts w:ascii="Times New Roman" w:hAnsi="Times New Roman"/>
                <w:lang w:eastAsia="en-AU"/>
              </w:rPr>
            </w:pPr>
            <w:r w:rsidRPr="00F51A37">
              <w:rPr>
                <w:rFonts w:ascii="Times New Roman" w:hAnsi="Times New Roman"/>
                <w:lang w:eastAsia="en-AU"/>
              </w:rPr>
              <w:t xml:space="preserve">10  </w:t>
            </w:r>
            <w:r w:rsidR="00C72770">
              <w:rPr>
                <w:rFonts w:ascii="Times New Roman" w:hAnsi="Times New Roman"/>
                <w:lang w:eastAsia="en-AU"/>
              </w:rPr>
              <w:tab/>
            </w:r>
            <w:r w:rsidRPr="00F51A37">
              <w:rPr>
                <w:rFonts w:ascii="Times New Roman" w:hAnsi="Times New Roman"/>
                <w:lang w:eastAsia="en-AU"/>
              </w:rPr>
              <w:t>To advise on a compromise or settlement for a person under disability -</w:t>
            </w:r>
          </w:p>
          <w:p w:rsidR="00F51A37" w:rsidRPr="00F51A37" w:rsidRDefault="00F51A37" w:rsidP="00F51A37">
            <w:pPr>
              <w:spacing w:before="120"/>
              <w:ind w:left="1014" w:hanging="567"/>
              <w:rPr>
                <w:rFonts w:ascii="Times New Roman" w:hAnsi="Times New Roman"/>
                <w:lang w:eastAsia="en-AU"/>
              </w:rPr>
            </w:pPr>
            <w:r w:rsidRPr="00F51A37">
              <w:rPr>
                <w:rFonts w:ascii="Times New Roman" w:hAnsi="Times New Roman"/>
                <w:lang w:eastAsia="en-AU"/>
              </w:rPr>
              <w:t>(a)  Where quantum only is in dispute</w:t>
            </w:r>
          </w:p>
          <w:p w:rsidR="00F51A37" w:rsidRPr="00F51A37" w:rsidRDefault="00F51A37" w:rsidP="00F51A37">
            <w:pPr>
              <w:spacing w:before="120" w:after="120"/>
              <w:ind w:left="1015" w:hanging="567"/>
              <w:rPr>
                <w:rFonts w:ascii="Times New Roman" w:hAnsi="Times New Roman"/>
                <w:lang w:eastAsia="en-AU"/>
              </w:rPr>
            </w:pPr>
            <w:r w:rsidRPr="00F51A37">
              <w:rPr>
                <w:rFonts w:ascii="Times New Roman" w:hAnsi="Times New Roman"/>
                <w:lang w:eastAsia="en-AU"/>
              </w:rPr>
              <w:t>(b)  Where quantum and liability are in dispute</w:t>
            </w:r>
          </w:p>
        </w:tc>
        <w:tc>
          <w:tcPr>
            <w:tcW w:w="1168" w:type="dxa"/>
            <w:tcBorders>
              <w:top w:val="single" w:sz="6" w:space="0" w:color="auto"/>
              <w:left w:val="single" w:sz="6" w:space="0" w:color="auto"/>
              <w:bottom w:val="single" w:sz="12"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00" w:afterAutospacing="1"/>
              <w:jc w:val="center"/>
              <w:rPr>
                <w:rFonts w:ascii="Times New Roman" w:hAnsi="Times New Roman"/>
                <w:lang w:eastAsia="en-AU"/>
              </w:rPr>
            </w:pPr>
            <w:r w:rsidRPr="00F51A37">
              <w:rPr>
                <w:rFonts w:ascii="Times New Roman" w:hAnsi="Times New Roman"/>
                <w:lang w:eastAsia="en-AU"/>
              </w:rPr>
              <w:t xml:space="preserve">$165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54"/>
              <w:jc w:val="center"/>
              <w:rPr>
                <w:rFonts w:ascii="Times New Roman" w:hAnsi="Times New Roman"/>
                <w:lang w:eastAsia="en-AU"/>
              </w:rPr>
            </w:pPr>
            <w:r w:rsidRPr="00F51A37">
              <w:rPr>
                <w:rFonts w:ascii="Times New Roman" w:hAnsi="Times New Roman"/>
                <w:lang w:eastAsia="en-AU"/>
              </w:rPr>
              <w:t>$330</w:t>
            </w:r>
          </w:p>
        </w:tc>
        <w:tc>
          <w:tcPr>
            <w:tcW w:w="1648" w:type="dxa"/>
            <w:tcBorders>
              <w:top w:val="single" w:sz="6" w:space="0" w:color="auto"/>
              <w:left w:val="single" w:sz="6" w:space="0" w:color="auto"/>
              <w:bottom w:val="single" w:sz="12" w:space="0" w:color="auto"/>
              <w:right w:val="single" w:sz="6"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00" w:afterAutospacing="1"/>
              <w:jc w:val="center"/>
              <w:rPr>
                <w:rFonts w:ascii="Times New Roman" w:hAnsi="Times New Roman"/>
                <w:lang w:eastAsia="en-AU"/>
              </w:rPr>
            </w:pPr>
            <w:r w:rsidRPr="00F51A37">
              <w:rPr>
                <w:rFonts w:ascii="Times New Roman" w:hAnsi="Times New Roman"/>
                <w:lang w:eastAsia="en-AU"/>
              </w:rPr>
              <w:t>$165</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$330</w:t>
            </w:r>
          </w:p>
        </w:tc>
        <w:tc>
          <w:tcPr>
            <w:tcW w:w="2128" w:type="dxa"/>
            <w:tcBorders>
              <w:top w:val="single" w:sz="6" w:space="0" w:color="auto"/>
              <w:left w:val="single" w:sz="6" w:space="0" w:color="auto"/>
              <w:bottom w:val="single" w:sz="12" w:space="0" w:color="auto"/>
              <w:right w:val="single" w:sz="12" w:space="0" w:color="auto"/>
            </w:tcBorders>
          </w:tcPr>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90"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center"/>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00" w:afterAutospacing="1"/>
              <w:jc w:val="center"/>
              <w:rPr>
                <w:rFonts w:ascii="Times New Roman" w:hAnsi="Times New Roman"/>
                <w:lang w:eastAsia="en-AU"/>
              </w:rPr>
            </w:pPr>
            <w:r w:rsidRPr="00F51A37">
              <w:rPr>
                <w:rFonts w:ascii="Times New Roman" w:hAnsi="Times New Roman"/>
                <w:lang w:eastAsia="en-AU"/>
              </w:rPr>
              <w:t>$165</w:t>
            </w:r>
          </w:p>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20" w:after="120"/>
              <w:jc w:val="center"/>
              <w:rPr>
                <w:rFonts w:ascii="Times New Roman" w:hAnsi="Times New Roman"/>
                <w:lang w:eastAsia="en-AU"/>
              </w:rPr>
            </w:pPr>
            <w:r w:rsidRPr="00F51A37">
              <w:rPr>
                <w:rFonts w:ascii="Times New Roman" w:hAnsi="Times New Roman"/>
                <w:lang w:eastAsia="en-AU"/>
              </w:rPr>
              <w:t>$330</w:t>
            </w:r>
          </w:p>
        </w:tc>
      </w:tr>
    </w:tbl>
    <w:p w:rsidR="00F51A37" w:rsidRPr="00F51A37" w:rsidRDefault="00F51A37" w:rsidP="00F51A37">
      <w:pPr>
        <w:tabs>
          <w:tab w:val="left" w:pos="-1440"/>
          <w:tab w:val="left" w:pos="-720"/>
          <w:tab w:val="left" w:pos="0"/>
          <w:tab w:val="left" w:pos="576"/>
          <w:tab w:val="left" w:pos="720"/>
          <w:tab w:val="left" w:pos="1440"/>
          <w:tab w:val="left" w:pos="2160"/>
          <w:tab w:val="left" w:pos="2880"/>
          <w:tab w:val="left" w:pos="3582"/>
          <w:tab w:val="left" w:pos="4320"/>
        </w:tabs>
        <w:spacing w:before="100" w:beforeAutospacing="1" w:after="100" w:afterAutospacing="1"/>
        <w:jc w:val="right"/>
        <w:rPr>
          <w:rFonts w:ascii="Times New Roman" w:hAnsi="Times New Roman"/>
          <w:lang w:eastAsia="en-AU"/>
        </w:rPr>
      </w:pP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rPr>
          <w:rFonts w:ascii="Times New Roman" w:hAnsi="Times New Roman"/>
          <w:lang w:eastAsia="en-AU"/>
        </w:rPr>
      </w:pPr>
      <w:r w:rsidRPr="00F51A37">
        <w:rPr>
          <w:rFonts w:ascii="Times New Roman" w:hAnsi="Times New Roman"/>
          <w:b/>
          <w:lang w:eastAsia="en-AU"/>
        </w:rPr>
        <w:t>NOTES :</w:t>
      </w:r>
    </w:p>
    <w:p w:rsidR="00F51A37" w:rsidRPr="00F51A37" w:rsidRDefault="00F51A37" w:rsidP="00F51A37">
      <w:pPr>
        <w:tabs>
          <w:tab w:val="left" w:pos="-1440"/>
          <w:tab w:val="left" w:pos="-720"/>
        </w:tabs>
        <w:spacing w:before="100" w:beforeAutospacing="1" w:after="100" w:afterAutospacing="1"/>
        <w:ind w:left="720" w:hanging="567"/>
        <w:jc w:val="both"/>
        <w:rPr>
          <w:rFonts w:ascii="Times New Roman" w:hAnsi="Times New Roman"/>
          <w:lang w:eastAsia="en-AU"/>
        </w:rPr>
      </w:pPr>
      <w:r w:rsidRPr="00F51A37">
        <w:rPr>
          <w:rFonts w:ascii="Times New Roman" w:hAnsi="Times New Roman"/>
          <w:b/>
          <w:bCs/>
          <w:lang w:eastAsia="en-AU"/>
        </w:rPr>
        <w:t>A</w:t>
      </w:r>
      <w:r w:rsidRPr="00F51A37">
        <w:rPr>
          <w:rFonts w:ascii="Times New Roman" w:hAnsi="Times New Roman"/>
          <w:lang w:eastAsia="en-AU"/>
        </w:rPr>
        <w:tab/>
        <w:t>For the purpose of item 1 the costs calculated must be rounded up to the nearest dollar.</w:t>
      </w:r>
    </w:p>
    <w:p w:rsidR="00F51A37" w:rsidRPr="00F51A37" w:rsidRDefault="00F51A37" w:rsidP="00F51A37">
      <w:pPr>
        <w:tabs>
          <w:tab w:val="left" w:pos="-1440"/>
          <w:tab w:val="left" w:pos="-720"/>
        </w:tabs>
        <w:spacing w:before="100" w:beforeAutospacing="1" w:after="100" w:afterAutospacing="1"/>
        <w:ind w:left="720" w:hanging="567"/>
        <w:jc w:val="both"/>
        <w:rPr>
          <w:rFonts w:ascii="Times New Roman" w:hAnsi="Times New Roman"/>
          <w:lang w:eastAsia="en-AU"/>
        </w:rPr>
      </w:pPr>
      <w:r w:rsidRPr="00F51A37">
        <w:rPr>
          <w:rFonts w:ascii="Times New Roman" w:hAnsi="Times New Roman"/>
          <w:b/>
          <w:bCs/>
          <w:lang w:eastAsia="en-AU"/>
        </w:rPr>
        <w:t>B</w:t>
      </w:r>
      <w:r w:rsidRPr="00F51A37">
        <w:rPr>
          <w:rFonts w:ascii="Times New Roman" w:hAnsi="Times New Roman"/>
          <w:lang w:eastAsia="en-AU"/>
        </w:rPr>
        <w:tab/>
        <w:t>Debt collecting fees in addition to the above amounts are not allowed.</w:t>
      </w:r>
    </w:p>
    <w:p w:rsidR="00F51A37" w:rsidRPr="00F51A37" w:rsidRDefault="00F51A37" w:rsidP="00F51A37">
      <w:pPr>
        <w:tabs>
          <w:tab w:val="left" w:pos="-1440"/>
          <w:tab w:val="left" w:pos="-720"/>
        </w:tabs>
        <w:spacing w:before="100" w:beforeAutospacing="1" w:after="100" w:afterAutospacing="1"/>
        <w:ind w:left="720" w:hanging="567"/>
        <w:jc w:val="both"/>
        <w:rPr>
          <w:rFonts w:ascii="Times New Roman" w:hAnsi="Times New Roman"/>
          <w:lang w:eastAsia="en-AU"/>
        </w:rPr>
      </w:pPr>
      <w:r w:rsidRPr="00F51A37">
        <w:rPr>
          <w:rFonts w:ascii="Times New Roman" w:hAnsi="Times New Roman"/>
          <w:b/>
          <w:bCs/>
          <w:lang w:eastAsia="en-AU"/>
        </w:rPr>
        <w:t>C</w:t>
      </w:r>
      <w:r w:rsidRPr="00F51A37">
        <w:rPr>
          <w:rFonts w:ascii="Times New Roman" w:hAnsi="Times New Roman"/>
          <w:lang w:eastAsia="en-AU"/>
        </w:rPr>
        <w:tab/>
        <w:t>Where a party intends to serve a claim by means other than post, e-mail or fax a disbursement equal to the amount a Sheriff is entitled to receive for serving a claim form is allowed, but if the process is returned to the Court unserved, or is served by post, e-mail or fax, the disbursement must be disallowed unless a Registrar is satisfied that the party made reasonable efforts to serve the claim by means other than post, e-mail or fax.</w:t>
      </w:r>
    </w:p>
    <w:p w:rsidR="00F51A37" w:rsidRPr="00F0480D" w:rsidRDefault="00F51A37" w:rsidP="009930E0">
      <w:pPr>
        <w:pStyle w:val="Heading1"/>
        <w:rPr>
          <w:rStyle w:val="Strong"/>
          <w:color w:val="auto"/>
        </w:rPr>
      </w:pPr>
      <w:bookmarkStart w:id="149" w:name="liens"/>
      <w:bookmarkStart w:id="150" w:name="_Toc330818645"/>
      <w:bookmarkStart w:id="151" w:name="_Toc330819568"/>
      <w:bookmarkEnd w:id="149"/>
      <w:r w:rsidRPr="00F0480D">
        <w:rPr>
          <w:rStyle w:val="Strong"/>
          <w:color w:val="auto"/>
        </w:rPr>
        <w:t>SCALE 4: WORKERS LIENS, CHARGING ORDERS AND WARRANTS OF SALE</w:t>
      </w:r>
      <w:bookmarkEnd w:id="150"/>
      <w:bookmarkEnd w:id="151"/>
      <w:r w:rsidRPr="00F0480D">
        <w:rPr>
          <w:rStyle w:val="Strong"/>
          <w:color w:val="auto"/>
        </w:rPr>
        <w:t xml:space="preserve">   </w:t>
      </w:r>
    </w:p>
    <w:tbl>
      <w:tblPr>
        <w:tblW w:w="9000" w:type="dxa"/>
        <w:tblInd w:w="108" w:type="dxa"/>
        <w:tblBorders>
          <w:top w:val="single" w:sz="4" w:space="0" w:color="auto"/>
          <w:left w:val="single" w:sz="4" w:space="0" w:color="auto"/>
          <w:bottom w:val="single" w:sz="4" w:space="0" w:color="auto"/>
          <w:right w:val="single" w:sz="4" w:space="0" w:color="auto"/>
        </w:tblBorders>
        <w:tblLook w:val="0000"/>
      </w:tblPr>
      <w:tblGrid>
        <w:gridCol w:w="5040"/>
        <w:gridCol w:w="1980"/>
        <w:gridCol w:w="1980"/>
      </w:tblGrid>
      <w:tr w:rsidR="00F51A37" w:rsidRPr="00F51A37" w:rsidTr="00F51A37">
        <w:tc>
          <w:tcPr>
            <w:tcW w:w="504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ITEM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tabs>
                <w:tab w:val="center" w:pos="1678"/>
              </w:tabs>
              <w:spacing w:before="60" w:after="60"/>
              <w:jc w:val="center"/>
              <w:rPr>
                <w:rFonts w:ascii="Times New Roman" w:hAnsi="Times New Roman"/>
                <w:lang w:eastAsia="en-AU"/>
              </w:rPr>
            </w:pPr>
            <w:r w:rsidRPr="00F51A37">
              <w:rPr>
                <w:b/>
                <w:spacing w:val="-2"/>
                <w:lang w:eastAsia="en-AU"/>
              </w:rPr>
              <w:t xml:space="preserve">$1 -  $4,000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tabs>
                <w:tab w:val="center" w:pos="995"/>
              </w:tabs>
              <w:spacing w:before="60" w:after="60"/>
              <w:ind w:right="20"/>
              <w:jc w:val="center"/>
              <w:rPr>
                <w:rFonts w:ascii="Times New Roman" w:hAnsi="Times New Roman"/>
                <w:lang w:eastAsia="en-AU"/>
              </w:rPr>
            </w:pPr>
            <w:r w:rsidRPr="00F51A37">
              <w:rPr>
                <w:b/>
                <w:spacing w:val="-2"/>
                <w:lang w:eastAsia="en-AU"/>
              </w:rPr>
              <w:t xml:space="preserve">Above $4,000 </w:t>
            </w:r>
          </w:p>
        </w:tc>
      </w:tr>
      <w:tr w:rsidR="00F51A37" w:rsidRPr="00F51A37" w:rsidTr="00F51A37">
        <w:tc>
          <w:tcPr>
            <w:tcW w:w="504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tabs>
                <w:tab w:val="left" w:pos="-1440"/>
                <w:tab w:val="left" w:pos="-720"/>
                <w:tab w:val="left" w:pos="306"/>
                <w:tab w:val="left" w:pos="720"/>
                <w:tab w:val="left" w:pos="1440"/>
                <w:tab w:val="left" w:pos="2160"/>
                <w:tab w:val="left" w:pos="2880"/>
                <w:tab w:val="left" w:pos="3582"/>
                <w:tab w:val="left" w:pos="4320"/>
              </w:tabs>
              <w:spacing w:before="90"/>
              <w:ind w:left="720" w:hanging="698"/>
              <w:rPr>
                <w:rFonts w:ascii="Times New Roman" w:hAnsi="Times New Roman"/>
                <w:lang w:eastAsia="en-AU"/>
              </w:rPr>
            </w:pPr>
            <w:r w:rsidRPr="00F51A37">
              <w:rPr>
                <w:rFonts w:ascii="Times New Roman" w:hAnsi="Times New Roman"/>
                <w:lang w:eastAsia="en-AU"/>
              </w:rPr>
              <w:t>1 </w:t>
            </w:r>
            <w:r w:rsidRPr="00F51A37">
              <w:rPr>
                <w:rFonts w:ascii="Times New Roman" w:hAnsi="Times New Roman"/>
                <w:lang w:eastAsia="en-AU"/>
              </w:rPr>
              <w:tab/>
              <w:t>(a)</w:t>
            </w:r>
            <w:r w:rsidRPr="00F51A37">
              <w:rPr>
                <w:rFonts w:ascii="Times New Roman" w:hAnsi="Times New Roman"/>
                <w:lang w:eastAsia="en-AU"/>
              </w:rPr>
              <w:tab/>
              <w:t>Notice of Demand and registration of Lien and registration and Notice of Demand under the</w:t>
            </w:r>
            <w:r w:rsidRPr="00F51A37">
              <w:rPr>
                <w:rFonts w:ascii="Times New Roman" w:hAnsi="Times New Roman"/>
                <w:i/>
                <w:lang w:eastAsia="en-AU"/>
              </w:rPr>
              <w:t xml:space="preserve"> Workers Liens Act </w:t>
            </w:r>
            <w:r w:rsidRPr="00651CC4">
              <w:rPr>
                <w:rFonts w:ascii="Times New Roman" w:hAnsi="Times New Roman"/>
                <w:i/>
                <w:iCs/>
                <w:lang w:eastAsia="en-AU"/>
              </w:rPr>
              <w:t>1893</w:t>
            </w:r>
            <w:r w:rsidRPr="00F51A37">
              <w:rPr>
                <w:rFonts w:ascii="Times New Roman" w:hAnsi="Times New Roman"/>
                <w:lang w:eastAsia="en-AU"/>
              </w:rPr>
              <w:t xml:space="preserve">. </w:t>
            </w:r>
          </w:p>
          <w:p w:rsidR="00F51A37" w:rsidRPr="00F51A37" w:rsidRDefault="00F51A37" w:rsidP="00F51A37">
            <w:pPr>
              <w:tabs>
                <w:tab w:val="left" w:pos="-1440"/>
                <w:tab w:val="left" w:pos="-720"/>
                <w:tab w:val="left" w:pos="-262"/>
                <w:tab w:val="left" w:pos="306"/>
                <w:tab w:val="left" w:pos="731"/>
                <w:tab w:val="left" w:pos="1440"/>
                <w:tab w:val="left" w:pos="2160"/>
                <w:tab w:val="left" w:pos="2880"/>
                <w:tab w:val="left" w:pos="3582"/>
                <w:tab w:val="left" w:pos="4320"/>
              </w:tabs>
              <w:spacing w:before="120" w:after="120"/>
              <w:ind w:left="731" w:hanging="708"/>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 xml:space="preserve">Notice of withdrawal/ satisfaction of Lien and registration.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tabs>
                <w:tab w:val="center" w:pos="705"/>
              </w:tabs>
              <w:spacing w:before="120"/>
              <w:ind w:right="252"/>
              <w:jc w:val="center"/>
              <w:rPr>
                <w:rFonts w:ascii="Times New Roman" w:hAnsi="Times New Roman"/>
                <w:lang w:eastAsia="en-AU"/>
              </w:rPr>
            </w:pPr>
            <w:r w:rsidRPr="00F51A37">
              <w:rPr>
                <w:rFonts w:ascii="Times New Roman" w:hAnsi="Times New Roman"/>
                <w:lang w:eastAsia="en-AU"/>
              </w:rPr>
              <w:t>$220</w:t>
            </w:r>
            <w:r w:rsidRPr="00F51A37">
              <w:rPr>
                <w:rFonts w:ascii="Times New Roman" w:hAnsi="Times New Roman"/>
                <w:lang w:eastAsia="en-AU"/>
              </w:rPr>
              <w:br/>
            </w:r>
            <w:r w:rsidRPr="00F51A37">
              <w:rPr>
                <w:rFonts w:ascii="Times New Roman" w:hAnsi="Times New Roman"/>
                <w:lang w:eastAsia="en-AU"/>
              </w:rPr>
              <w:br/>
              <w:t xml:space="preserve">$80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t>$390</w:t>
            </w:r>
            <w:r w:rsidRPr="00F51A37">
              <w:rPr>
                <w:rFonts w:ascii="Times New Roman" w:hAnsi="Times New Roman"/>
                <w:lang w:eastAsia="en-AU"/>
              </w:rPr>
              <w:br/>
            </w:r>
            <w:r w:rsidRPr="00F51A37">
              <w:rPr>
                <w:rFonts w:ascii="Times New Roman" w:hAnsi="Times New Roman"/>
                <w:lang w:eastAsia="en-AU"/>
              </w:rPr>
              <w:br/>
              <w:t xml:space="preserve">$120 </w:t>
            </w:r>
          </w:p>
        </w:tc>
      </w:tr>
      <w:tr w:rsidR="00F51A37" w:rsidRPr="00F51A37" w:rsidTr="00F51A37">
        <w:tc>
          <w:tcPr>
            <w:tcW w:w="504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1C61AF">
            <w:pPr>
              <w:tabs>
                <w:tab w:val="left" w:pos="252"/>
                <w:tab w:val="left" w:pos="284"/>
              </w:tabs>
              <w:spacing w:before="100" w:beforeAutospacing="1" w:after="100" w:afterAutospacing="1"/>
              <w:ind w:left="743" w:hanging="671"/>
              <w:rPr>
                <w:rFonts w:ascii="Times New Roman" w:hAnsi="Times New Roman"/>
                <w:lang w:eastAsia="en-AU"/>
              </w:rPr>
            </w:pPr>
            <w:r w:rsidRPr="00F51A37">
              <w:rPr>
                <w:rFonts w:ascii="Times New Roman" w:hAnsi="Times New Roman"/>
                <w:lang w:val="en-US" w:eastAsia="en-AU"/>
              </w:rPr>
              <w:t>2</w:t>
            </w:r>
            <w:r w:rsidRPr="00F51A37">
              <w:rPr>
                <w:rFonts w:ascii="Times New Roman" w:hAnsi="Times New Roman"/>
                <w:lang w:val="en-US" w:eastAsia="en-AU"/>
              </w:rPr>
              <w:tab/>
            </w:r>
            <w:r w:rsidR="001C61AF">
              <w:rPr>
                <w:rFonts w:ascii="Times New Roman" w:hAnsi="Times New Roman"/>
                <w:lang w:val="en-US" w:eastAsia="en-AU"/>
              </w:rPr>
              <w:t xml:space="preserve"> </w:t>
            </w:r>
            <w:r w:rsidRPr="00F51A37">
              <w:rPr>
                <w:rFonts w:ascii="Times New Roman" w:hAnsi="Times New Roman"/>
                <w:lang w:val="en-US" w:eastAsia="en-AU"/>
              </w:rPr>
              <w:t xml:space="preserve">(a) </w:t>
            </w:r>
            <w:r w:rsidR="001C61AF">
              <w:rPr>
                <w:rFonts w:ascii="Times New Roman" w:hAnsi="Times New Roman"/>
                <w:lang w:val="en-US" w:eastAsia="en-AU"/>
              </w:rPr>
              <w:tab/>
            </w:r>
            <w:r w:rsidRPr="00F51A37">
              <w:rPr>
                <w:rFonts w:ascii="Times New Roman" w:hAnsi="Times New Roman"/>
                <w:lang w:val="en-US" w:eastAsia="en-AU"/>
              </w:rPr>
              <w:t xml:space="preserve">Preparing and registering a warrant of sale against real property. </w:t>
            </w:r>
          </w:p>
          <w:p w:rsidR="00F51A37" w:rsidRPr="00F51A37" w:rsidRDefault="00F51A37" w:rsidP="00F51A37">
            <w:pPr>
              <w:tabs>
                <w:tab w:val="left" w:pos="360"/>
              </w:tabs>
              <w:spacing w:before="100" w:beforeAutospacing="1" w:after="100" w:afterAutospacing="1"/>
              <w:ind w:left="720" w:hanging="720"/>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 xml:space="preserve">Discharging a warrant of sale.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t xml:space="preserve">$120 </w:t>
            </w:r>
          </w:p>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t xml:space="preserve">$80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t xml:space="preserve">$150 </w:t>
            </w:r>
          </w:p>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t xml:space="preserve">$120 </w:t>
            </w:r>
          </w:p>
        </w:tc>
      </w:tr>
      <w:tr w:rsidR="00F51A37" w:rsidRPr="00F51A37" w:rsidTr="00F51A37">
        <w:tc>
          <w:tcPr>
            <w:tcW w:w="504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C216A0">
            <w:pPr>
              <w:tabs>
                <w:tab w:val="left" w:pos="252"/>
                <w:tab w:val="left" w:pos="284"/>
              </w:tabs>
              <w:spacing w:before="100" w:beforeAutospacing="1" w:after="100" w:afterAutospacing="1"/>
              <w:ind w:left="743" w:hanging="743"/>
              <w:rPr>
                <w:rFonts w:ascii="Times New Roman" w:hAnsi="Times New Roman"/>
                <w:lang w:eastAsia="en-AU"/>
              </w:rPr>
            </w:pPr>
            <w:r w:rsidRPr="00F51A37">
              <w:rPr>
                <w:rFonts w:ascii="Times New Roman" w:hAnsi="Times New Roman"/>
                <w:lang w:val="en-US" w:eastAsia="en-AU"/>
              </w:rPr>
              <w:t>3</w:t>
            </w:r>
            <w:r w:rsidRPr="00F51A37">
              <w:rPr>
                <w:rFonts w:ascii="Times New Roman" w:hAnsi="Times New Roman"/>
                <w:lang w:val="en-US" w:eastAsia="en-AU"/>
              </w:rPr>
              <w:tab/>
            </w:r>
            <w:r w:rsidR="00C216A0">
              <w:rPr>
                <w:rFonts w:ascii="Times New Roman" w:hAnsi="Times New Roman"/>
                <w:lang w:val="en-US" w:eastAsia="en-AU"/>
              </w:rPr>
              <w:t xml:space="preserve">  </w:t>
            </w:r>
            <w:r w:rsidRPr="00F51A37">
              <w:rPr>
                <w:rFonts w:ascii="Times New Roman" w:hAnsi="Times New Roman"/>
                <w:lang w:val="en-US" w:eastAsia="en-AU"/>
              </w:rPr>
              <w:t>(a)</w:t>
            </w:r>
            <w:r w:rsidRPr="00F51A37">
              <w:rPr>
                <w:rFonts w:ascii="Times New Roman" w:hAnsi="Times New Roman"/>
                <w:lang w:val="en-US" w:eastAsia="en-AU"/>
              </w:rPr>
              <w:tab/>
              <w:t xml:space="preserve">Applying for and obtaining a charging order over real property and registering it. </w:t>
            </w:r>
          </w:p>
          <w:p w:rsidR="00F51A37" w:rsidRPr="00F51A37" w:rsidRDefault="00F51A37" w:rsidP="00F51A37">
            <w:pPr>
              <w:tabs>
                <w:tab w:val="left" w:pos="360"/>
              </w:tabs>
              <w:spacing w:before="100" w:beforeAutospacing="1" w:after="100" w:afterAutospacing="1"/>
              <w:ind w:left="792" w:hanging="792"/>
              <w:rPr>
                <w:rFonts w:ascii="Times New Roman" w:hAnsi="Times New Roman"/>
                <w:lang w:eastAsia="en-AU"/>
              </w:rPr>
            </w:pPr>
            <w:r w:rsidRPr="00F51A37">
              <w:rPr>
                <w:rFonts w:ascii="Times New Roman" w:hAnsi="Times New Roman"/>
                <w:lang w:eastAsia="en-AU"/>
              </w:rPr>
              <w:tab/>
              <w:t>(b)</w:t>
            </w:r>
            <w:r w:rsidRPr="00F51A37">
              <w:rPr>
                <w:rFonts w:ascii="Times New Roman" w:hAnsi="Times New Roman"/>
                <w:lang w:eastAsia="en-AU"/>
              </w:rPr>
              <w:tab/>
              <w:t xml:space="preserve">Discharging a charging order at the </w:t>
            </w:r>
            <w:r w:rsidRPr="00F51A37">
              <w:rPr>
                <w:rFonts w:ascii="Times New Roman" w:hAnsi="Times New Roman"/>
                <w:lang w:eastAsia="en-AU"/>
              </w:rPr>
              <w:lastRenderedPageBreak/>
              <w:t xml:space="preserve">Lands Titles Office.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lastRenderedPageBreak/>
              <w:br/>
              <w:t xml:space="preserve">$220 </w:t>
            </w:r>
          </w:p>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t xml:space="preserve">$80 </w:t>
            </w:r>
          </w:p>
        </w:tc>
        <w:tc>
          <w:tcPr>
            <w:tcW w:w="1980" w:type="dxa"/>
            <w:tcBorders>
              <w:top w:val="single" w:sz="4" w:space="0" w:color="auto"/>
              <w:left w:val="single" w:sz="4" w:space="0" w:color="auto"/>
              <w:bottom w:val="single" w:sz="4" w:space="0" w:color="auto"/>
              <w:right w:val="single" w:sz="4" w:space="0" w:color="auto"/>
            </w:tcBorders>
            <w:vAlign w:val="center"/>
          </w:tcPr>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br/>
              <w:t xml:space="preserve">$390 </w:t>
            </w:r>
          </w:p>
          <w:p w:rsidR="00F51A37" w:rsidRPr="00F51A37" w:rsidRDefault="00F51A37" w:rsidP="00F51A37">
            <w:pPr>
              <w:spacing w:before="100" w:beforeAutospacing="1" w:after="100" w:afterAutospacing="1"/>
              <w:ind w:right="252"/>
              <w:jc w:val="center"/>
              <w:rPr>
                <w:rFonts w:ascii="Times New Roman" w:hAnsi="Times New Roman"/>
                <w:lang w:eastAsia="en-AU"/>
              </w:rPr>
            </w:pPr>
            <w:r w:rsidRPr="00F51A37">
              <w:rPr>
                <w:rFonts w:ascii="Times New Roman" w:hAnsi="Times New Roman"/>
                <w:lang w:eastAsia="en-AU"/>
              </w:rPr>
              <w:t xml:space="preserve">$120 </w:t>
            </w:r>
          </w:p>
        </w:tc>
      </w:tr>
    </w:tbl>
    <w:p w:rsidR="00F51A37" w:rsidRPr="00F51A37" w:rsidRDefault="00F51A37" w:rsidP="00F51A37">
      <w:pPr>
        <w:spacing w:before="100" w:beforeAutospacing="1" w:after="100" w:afterAutospacing="1"/>
        <w:ind w:left="1260" w:hanging="1260"/>
        <w:rPr>
          <w:rFonts w:ascii="Times New Roman" w:hAnsi="Times New Roman"/>
          <w:lang w:eastAsia="en-AU"/>
        </w:rPr>
      </w:pPr>
      <w:r w:rsidRPr="00F51A37">
        <w:rPr>
          <w:rFonts w:ascii="Times New Roman" w:hAnsi="Times New Roman"/>
          <w:b/>
          <w:bCs/>
          <w:lang w:eastAsia="en-AU"/>
        </w:rPr>
        <w:lastRenderedPageBreak/>
        <w:t xml:space="preserve">  NOTES : </w:t>
      </w:r>
      <w:r w:rsidRPr="00F51A37">
        <w:rPr>
          <w:rFonts w:ascii="Times New Roman" w:hAnsi="Times New Roman"/>
          <w:lang w:eastAsia="en-AU"/>
        </w:rPr>
        <w:t xml:space="preserve">    </w:t>
      </w:r>
    </w:p>
    <w:p w:rsidR="00F51A37" w:rsidRPr="00F51A37" w:rsidRDefault="00F51A37" w:rsidP="00F51A37">
      <w:pPr>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A</w:t>
      </w:r>
      <w:r w:rsidRPr="00F51A37">
        <w:rPr>
          <w:rFonts w:ascii="Times New Roman" w:hAnsi="Times New Roman"/>
          <w:lang w:eastAsia="en-AU"/>
        </w:rPr>
        <w:tab/>
        <w:t>All the above items are all inclusive of all costs for all incidental and necessary activity and advice for each item to the intent that no costs will be allowed in addition to the costs set forth for each item nor for anything not itemised, save for disbursements for registration fees incurred at the Lands Titles Office which are allowed in addition to these items.</w:t>
      </w:r>
    </w:p>
    <w:p w:rsidR="00F51A37" w:rsidRPr="00F51A37" w:rsidRDefault="00F51A37" w:rsidP="00F51A37">
      <w:pPr>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B</w:t>
      </w:r>
      <w:r w:rsidRPr="00F51A37">
        <w:rPr>
          <w:rFonts w:ascii="Times New Roman" w:hAnsi="Times New Roman"/>
          <w:lang w:eastAsia="en-AU"/>
        </w:rPr>
        <w:tab/>
        <w:t>Subject to any order of the Court costs for only one of these items is allowed in any action and no costs for a Charging Order are allowed if the Judgment Creditor has a mortgage over the subject property.</w:t>
      </w:r>
    </w:p>
    <w:p w:rsidR="00F51A37" w:rsidRPr="00F51A37" w:rsidRDefault="00F51A37" w:rsidP="00F51A37">
      <w:pPr>
        <w:tabs>
          <w:tab w:val="left" w:pos="-1440"/>
          <w:tab w:val="left" w:pos="-720"/>
        </w:tabs>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C</w:t>
      </w:r>
      <w:r w:rsidRPr="00F51A37">
        <w:rPr>
          <w:rFonts w:ascii="Times New Roman" w:hAnsi="Times New Roman"/>
          <w:lang w:eastAsia="en-AU"/>
        </w:rPr>
        <w:tab/>
        <w:t>The Court may allow any larger or lesser amount for any item and any amount in respect of any other matter that the Court allowed at the time of making any order.</w:t>
      </w:r>
    </w:p>
    <w:p w:rsidR="00F51A37" w:rsidRPr="00F51A37" w:rsidRDefault="00F51A37" w:rsidP="00F51A37">
      <w:pPr>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D</w:t>
      </w:r>
      <w:r w:rsidRPr="00F51A37">
        <w:rPr>
          <w:rFonts w:ascii="Times New Roman" w:hAnsi="Times New Roman"/>
          <w:lang w:eastAsia="en-AU"/>
        </w:rPr>
        <w:tab/>
        <w:t>For the purpose of determining the applicable scale, any cents must be rounded up to the next dollar and unless the Court orders to the contrary any interest component in the judgment sum will be excluded.</w:t>
      </w:r>
    </w:p>
    <w:p w:rsidR="00F51A37" w:rsidRPr="00F51A37" w:rsidRDefault="00F51A37" w:rsidP="00F51A37">
      <w:pPr>
        <w:spacing w:before="100" w:beforeAutospacing="1" w:after="100" w:afterAutospacing="1"/>
        <w:ind w:left="720" w:hanging="720"/>
        <w:rPr>
          <w:rFonts w:ascii="Times New Roman" w:hAnsi="Times New Roman"/>
          <w:lang w:eastAsia="en-AU"/>
        </w:rPr>
      </w:pPr>
      <w:r w:rsidRPr="00F51A37">
        <w:rPr>
          <w:rFonts w:ascii="Times New Roman" w:hAnsi="Times New Roman"/>
          <w:b/>
          <w:bCs/>
          <w:lang w:eastAsia="en-AU"/>
        </w:rPr>
        <w:t>E</w:t>
      </w:r>
      <w:r w:rsidRPr="00F51A37">
        <w:rPr>
          <w:rFonts w:ascii="Times New Roman" w:hAnsi="Times New Roman"/>
          <w:lang w:eastAsia="en-AU"/>
        </w:rPr>
        <w:t>         The costs allowed in this scale do not include Goods and Services Tax (GST) which is to be added except in the following circumstances:</w:t>
      </w:r>
    </w:p>
    <w:p w:rsidR="00F51A37" w:rsidRPr="00F51A37" w:rsidRDefault="00F51A37" w:rsidP="00F51A37">
      <w:pPr>
        <w:tabs>
          <w:tab w:val="left" w:pos="240"/>
        </w:tabs>
        <w:spacing w:before="100" w:beforeAutospacing="1" w:after="100" w:afterAutospacing="1"/>
        <w:ind w:left="720" w:hanging="600"/>
        <w:rPr>
          <w:rFonts w:ascii="Times New Roman" w:hAnsi="Times New Roman"/>
          <w:lang w:eastAsia="en-AU"/>
        </w:rPr>
      </w:pPr>
      <w:r w:rsidRPr="00F51A37">
        <w:rPr>
          <w:rFonts w:ascii="Times New Roman" w:hAnsi="Times New Roman"/>
          <w:lang w:eastAsia="en-AU"/>
        </w:rPr>
        <w:t xml:space="preserve">         The GST should not be included in a claim for costs in a party/party Bill of Costs if the receiving party is able to recover the GST as an input tax credit. Where the receiving party is able to obtain an input tax credit for a proportion of GST only, only the portion which is not eligible for credit should be claimed in the party/party bill. </w:t>
      </w:r>
    </w:p>
    <w:sectPr w:rsidR="00F51A37" w:rsidRPr="00F51A37" w:rsidSect="008C2BA3">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BC6" w:rsidRDefault="00F75BC6" w:rsidP="00F0480D">
      <w:r>
        <w:separator/>
      </w:r>
    </w:p>
  </w:endnote>
  <w:endnote w:type="continuationSeparator" w:id="0">
    <w:p w:rsidR="00F75BC6" w:rsidRDefault="00F75BC6" w:rsidP="00F0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panose1 w:val="020F070403050403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2204"/>
      <w:docPartObj>
        <w:docPartGallery w:val="Page Numbers (Bottom of Page)"/>
        <w:docPartUnique/>
      </w:docPartObj>
    </w:sdtPr>
    <w:sdtContent>
      <w:p w:rsidR="00F75BC6" w:rsidRDefault="00F75BC6">
        <w:pPr>
          <w:pStyle w:val="Footer"/>
          <w:jc w:val="right"/>
        </w:pPr>
      </w:p>
    </w:sdtContent>
  </w:sdt>
  <w:p w:rsidR="00F75BC6" w:rsidRDefault="00F75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2205"/>
      <w:docPartObj>
        <w:docPartGallery w:val="Page Numbers (Bottom of Page)"/>
        <w:docPartUnique/>
      </w:docPartObj>
    </w:sdtPr>
    <w:sdtContent>
      <w:p w:rsidR="00F75BC6" w:rsidRDefault="00F75BC6">
        <w:pPr>
          <w:pStyle w:val="Footer"/>
          <w:jc w:val="right"/>
        </w:pPr>
        <w:r w:rsidRPr="0088381C">
          <w:rPr>
            <w:rFonts w:ascii="Times New Roman" w:hAnsi="Times New Roman"/>
            <w:sz w:val="22"/>
            <w:szCs w:val="22"/>
          </w:rPr>
          <w:fldChar w:fldCharType="begin"/>
        </w:r>
        <w:r w:rsidRPr="0088381C">
          <w:rPr>
            <w:rFonts w:ascii="Times New Roman" w:hAnsi="Times New Roman"/>
            <w:sz w:val="22"/>
            <w:szCs w:val="22"/>
          </w:rPr>
          <w:instrText xml:space="preserve"> PAGE   \* MERGEFORMAT </w:instrText>
        </w:r>
        <w:r w:rsidRPr="0088381C">
          <w:rPr>
            <w:rFonts w:ascii="Times New Roman" w:hAnsi="Times New Roman"/>
            <w:sz w:val="22"/>
            <w:szCs w:val="22"/>
          </w:rPr>
          <w:fldChar w:fldCharType="separate"/>
        </w:r>
        <w:r w:rsidR="0070388F">
          <w:rPr>
            <w:rFonts w:ascii="Times New Roman" w:hAnsi="Times New Roman"/>
            <w:noProof/>
            <w:sz w:val="22"/>
            <w:szCs w:val="22"/>
          </w:rPr>
          <w:t>18</w:t>
        </w:r>
        <w:r w:rsidRPr="0088381C">
          <w:rPr>
            <w:rFonts w:ascii="Times New Roman" w:hAnsi="Times New Roman"/>
            <w:sz w:val="22"/>
            <w:szCs w:val="22"/>
          </w:rPr>
          <w:fldChar w:fldCharType="end"/>
        </w:r>
      </w:p>
    </w:sdtContent>
  </w:sdt>
  <w:p w:rsidR="00F75BC6" w:rsidRDefault="00F75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BC6" w:rsidRDefault="00F75BC6" w:rsidP="00F0480D">
      <w:r>
        <w:separator/>
      </w:r>
    </w:p>
  </w:footnote>
  <w:footnote w:type="continuationSeparator" w:id="0">
    <w:p w:rsidR="00F75BC6" w:rsidRDefault="00F75BC6" w:rsidP="00F04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F51A37"/>
    <w:rsid w:val="0000012E"/>
    <w:rsid w:val="00001135"/>
    <w:rsid w:val="0000187D"/>
    <w:rsid w:val="00001C6E"/>
    <w:rsid w:val="00002A90"/>
    <w:rsid w:val="00002E2C"/>
    <w:rsid w:val="00004002"/>
    <w:rsid w:val="0000410D"/>
    <w:rsid w:val="000041DA"/>
    <w:rsid w:val="000049A6"/>
    <w:rsid w:val="00004FD1"/>
    <w:rsid w:val="00006897"/>
    <w:rsid w:val="00006DDA"/>
    <w:rsid w:val="0001074A"/>
    <w:rsid w:val="0001083D"/>
    <w:rsid w:val="000108C1"/>
    <w:rsid w:val="00010E13"/>
    <w:rsid w:val="000118F7"/>
    <w:rsid w:val="00011E6B"/>
    <w:rsid w:val="0001230C"/>
    <w:rsid w:val="00013000"/>
    <w:rsid w:val="00014C99"/>
    <w:rsid w:val="00014FEF"/>
    <w:rsid w:val="00015103"/>
    <w:rsid w:val="00015A92"/>
    <w:rsid w:val="00017785"/>
    <w:rsid w:val="000215B3"/>
    <w:rsid w:val="000220D8"/>
    <w:rsid w:val="00022DFE"/>
    <w:rsid w:val="00022ECD"/>
    <w:rsid w:val="00023403"/>
    <w:rsid w:val="00023DFA"/>
    <w:rsid w:val="000240CC"/>
    <w:rsid w:val="0002473A"/>
    <w:rsid w:val="000267A6"/>
    <w:rsid w:val="00026809"/>
    <w:rsid w:val="000272E1"/>
    <w:rsid w:val="000273A5"/>
    <w:rsid w:val="000274AC"/>
    <w:rsid w:val="0002752F"/>
    <w:rsid w:val="00027A8A"/>
    <w:rsid w:val="00027C70"/>
    <w:rsid w:val="00030036"/>
    <w:rsid w:val="000302B8"/>
    <w:rsid w:val="000306C6"/>
    <w:rsid w:val="00031146"/>
    <w:rsid w:val="0003284C"/>
    <w:rsid w:val="00033C86"/>
    <w:rsid w:val="00033CFA"/>
    <w:rsid w:val="00033F3C"/>
    <w:rsid w:val="00035555"/>
    <w:rsid w:val="00036B6C"/>
    <w:rsid w:val="00036C89"/>
    <w:rsid w:val="00037518"/>
    <w:rsid w:val="000404C9"/>
    <w:rsid w:val="000415B3"/>
    <w:rsid w:val="00041A04"/>
    <w:rsid w:val="00041E9D"/>
    <w:rsid w:val="00042D17"/>
    <w:rsid w:val="00042E42"/>
    <w:rsid w:val="000431B8"/>
    <w:rsid w:val="000434C3"/>
    <w:rsid w:val="000437B3"/>
    <w:rsid w:val="00044CF0"/>
    <w:rsid w:val="00045321"/>
    <w:rsid w:val="00046666"/>
    <w:rsid w:val="00046C48"/>
    <w:rsid w:val="00046F1A"/>
    <w:rsid w:val="00047735"/>
    <w:rsid w:val="0005072E"/>
    <w:rsid w:val="00050F6D"/>
    <w:rsid w:val="00051D61"/>
    <w:rsid w:val="000523CC"/>
    <w:rsid w:val="00052982"/>
    <w:rsid w:val="00054C7C"/>
    <w:rsid w:val="000554F3"/>
    <w:rsid w:val="00055578"/>
    <w:rsid w:val="00055B4D"/>
    <w:rsid w:val="00055CB1"/>
    <w:rsid w:val="000564A4"/>
    <w:rsid w:val="00056BA6"/>
    <w:rsid w:val="00056C3F"/>
    <w:rsid w:val="00060149"/>
    <w:rsid w:val="00062DC7"/>
    <w:rsid w:val="00062EF2"/>
    <w:rsid w:val="0006316D"/>
    <w:rsid w:val="000639D1"/>
    <w:rsid w:val="0006432E"/>
    <w:rsid w:val="000644D6"/>
    <w:rsid w:val="00065A62"/>
    <w:rsid w:val="00065A8C"/>
    <w:rsid w:val="00065E7A"/>
    <w:rsid w:val="00066679"/>
    <w:rsid w:val="00066C43"/>
    <w:rsid w:val="000671D7"/>
    <w:rsid w:val="00067828"/>
    <w:rsid w:val="00067867"/>
    <w:rsid w:val="00067DC0"/>
    <w:rsid w:val="000704B6"/>
    <w:rsid w:val="0007068B"/>
    <w:rsid w:val="0007073D"/>
    <w:rsid w:val="00070DB6"/>
    <w:rsid w:val="000711A6"/>
    <w:rsid w:val="000711AD"/>
    <w:rsid w:val="0007209C"/>
    <w:rsid w:val="00072551"/>
    <w:rsid w:val="000733D6"/>
    <w:rsid w:val="00073CF4"/>
    <w:rsid w:val="00074429"/>
    <w:rsid w:val="00074E2D"/>
    <w:rsid w:val="0007559C"/>
    <w:rsid w:val="0007759F"/>
    <w:rsid w:val="00077670"/>
    <w:rsid w:val="00077FDE"/>
    <w:rsid w:val="00080698"/>
    <w:rsid w:val="000808F5"/>
    <w:rsid w:val="00081B8F"/>
    <w:rsid w:val="00081DF8"/>
    <w:rsid w:val="00082780"/>
    <w:rsid w:val="00082CAE"/>
    <w:rsid w:val="00084200"/>
    <w:rsid w:val="00084ADF"/>
    <w:rsid w:val="000850CB"/>
    <w:rsid w:val="00085859"/>
    <w:rsid w:val="00085E97"/>
    <w:rsid w:val="000865A9"/>
    <w:rsid w:val="00086FAC"/>
    <w:rsid w:val="0008703B"/>
    <w:rsid w:val="00091018"/>
    <w:rsid w:val="000911FE"/>
    <w:rsid w:val="00091B5B"/>
    <w:rsid w:val="00093E5D"/>
    <w:rsid w:val="000940A2"/>
    <w:rsid w:val="0009461C"/>
    <w:rsid w:val="000946D4"/>
    <w:rsid w:val="00095216"/>
    <w:rsid w:val="00095ABB"/>
    <w:rsid w:val="00096486"/>
    <w:rsid w:val="0009666F"/>
    <w:rsid w:val="0009720F"/>
    <w:rsid w:val="000972FF"/>
    <w:rsid w:val="000A10F1"/>
    <w:rsid w:val="000A13F3"/>
    <w:rsid w:val="000A1683"/>
    <w:rsid w:val="000A1A13"/>
    <w:rsid w:val="000A1FA0"/>
    <w:rsid w:val="000A21C2"/>
    <w:rsid w:val="000A34A1"/>
    <w:rsid w:val="000A3828"/>
    <w:rsid w:val="000A43A9"/>
    <w:rsid w:val="000A5577"/>
    <w:rsid w:val="000A59E4"/>
    <w:rsid w:val="000A6000"/>
    <w:rsid w:val="000A6F1D"/>
    <w:rsid w:val="000A778A"/>
    <w:rsid w:val="000A7D69"/>
    <w:rsid w:val="000B0FDD"/>
    <w:rsid w:val="000B12C9"/>
    <w:rsid w:val="000B1D7B"/>
    <w:rsid w:val="000B2304"/>
    <w:rsid w:val="000B2AD0"/>
    <w:rsid w:val="000B2C36"/>
    <w:rsid w:val="000B30EC"/>
    <w:rsid w:val="000B3100"/>
    <w:rsid w:val="000B3ED9"/>
    <w:rsid w:val="000B4CFA"/>
    <w:rsid w:val="000B4F29"/>
    <w:rsid w:val="000B5FE1"/>
    <w:rsid w:val="000B6B69"/>
    <w:rsid w:val="000C0593"/>
    <w:rsid w:val="000C0AEF"/>
    <w:rsid w:val="000C18BF"/>
    <w:rsid w:val="000C1A06"/>
    <w:rsid w:val="000C1D6F"/>
    <w:rsid w:val="000C2423"/>
    <w:rsid w:val="000C3A5E"/>
    <w:rsid w:val="000C40D3"/>
    <w:rsid w:val="000C5837"/>
    <w:rsid w:val="000C6502"/>
    <w:rsid w:val="000C65A0"/>
    <w:rsid w:val="000C72EA"/>
    <w:rsid w:val="000C7C14"/>
    <w:rsid w:val="000D0563"/>
    <w:rsid w:val="000D0CEC"/>
    <w:rsid w:val="000D107E"/>
    <w:rsid w:val="000D1C90"/>
    <w:rsid w:val="000D1F2A"/>
    <w:rsid w:val="000D213A"/>
    <w:rsid w:val="000D2F67"/>
    <w:rsid w:val="000D2FC4"/>
    <w:rsid w:val="000D3B3A"/>
    <w:rsid w:val="000D3D03"/>
    <w:rsid w:val="000D5079"/>
    <w:rsid w:val="000D50EF"/>
    <w:rsid w:val="000D59C9"/>
    <w:rsid w:val="000D7718"/>
    <w:rsid w:val="000E09AB"/>
    <w:rsid w:val="000E11D3"/>
    <w:rsid w:val="000E18A5"/>
    <w:rsid w:val="000E25F6"/>
    <w:rsid w:val="000E2684"/>
    <w:rsid w:val="000E2ED4"/>
    <w:rsid w:val="000E3A6F"/>
    <w:rsid w:val="000E3B6D"/>
    <w:rsid w:val="000E3C72"/>
    <w:rsid w:val="000E3DF5"/>
    <w:rsid w:val="000E47CC"/>
    <w:rsid w:val="000E5254"/>
    <w:rsid w:val="000E5631"/>
    <w:rsid w:val="000E7573"/>
    <w:rsid w:val="000E7618"/>
    <w:rsid w:val="000F0390"/>
    <w:rsid w:val="000F09AC"/>
    <w:rsid w:val="000F0A71"/>
    <w:rsid w:val="000F1446"/>
    <w:rsid w:val="000F1456"/>
    <w:rsid w:val="000F15D9"/>
    <w:rsid w:val="000F1C6D"/>
    <w:rsid w:val="000F1DA8"/>
    <w:rsid w:val="000F2B6F"/>
    <w:rsid w:val="000F2ED3"/>
    <w:rsid w:val="000F3611"/>
    <w:rsid w:val="000F3A66"/>
    <w:rsid w:val="000F3F88"/>
    <w:rsid w:val="000F48F6"/>
    <w:rsid w:val="000F4EB0"/>
    <w:rsid w:val="000F6140"/>
    <w:rsid w:val="000F7433"/>
    <w:rsid w:val="000F74B7"/>
    <w:rsid w:val="00100167"/>
    <w:rsid w:val="0010050D"/>
    <w:rsid w:val="00100687"/>
    <w:rsid w:val="00100D75"/>
    <w:rsid w:val="00101F45"/>
    <w:rsid w:val="00102D64"/>
    <w:rsid w:val="00102E97"/>
    <w:rsid w:val="00103839"/>
    <w:rsid w:val="001038BC"/>
    <w:rsid w:val="00103E64"/>
    <w:rsid w:val="001044C9"/>
    <w:rsid w:val="001045A4"/>
    <w:rsid w:val="00104C2A"/>
    <w:rsid w:val="001054D1"/>
    <w:rsid w:val="00105732"/>
    <w:rsid w:val="00105CD5"/>
    <w:rsid w:val="00105DFD"/>
    <w:rsid w:val="001063E4"/>
    <w:rsid w:val="00107FF2"/>
    <w:rsid w:val="00110192"/>
    <w:rsid w:val="0011065B"/>
    <w:rsid w:val="00110B1A"/>
    <w:rsid w:val="00111B88"/>
    <w:rsid w:val="001125FA"/>
    <w:rsid w:val="0011309D"/>
    <w:rsid w:val="00113951"/>
    <w:rsid w:val="00113E7F"/>
    <w:rsid w:val="001140FF"/>
    <w:rsid w:val="001144BB"/>
    <w:rsid w:val="00114D17"/>
    <w:rsid w:val="00115FD1"/>
    <w:rsid w:val="00116896"/>
    <w:rsid w:val="00116E34"/>
    <w:rsid w:val="00116F6F"/>
    <w:rsid w:val="00117916"/>
    <w:rsid w:val="001203ED"/>
    <w:rsid w:val="00120D2D"/>
    <w:rsid w:val="00121EE6"/>
    <w:rsid w:val="001224B9"/>
    <w:rsid w:val="00122790"/>
    <w:rsid w:val="00122D27"/>
    <w:rsid w:val="001238C2"/>
    <w:rsid w:val="00123F3B"/>
    <w:rsid w:val="001253A6"/>
    <w:rsid w:val="001259AA"/>
    <w:rsid w:val="00125BD0"/>
    <w:rsid w:val="001264FC"/>
    <w:rsid w:val="00127A98"/>
    <w:rsid w:val="00127C16"/>
    <w:rsid w:val="0013095E"/>
    <w:rsid w:val="00130D0B"/>
    <w:rsid w:val="00131AE9"/>
    <w:rsid w:val="001325E4"/>
    <w:rsid w:val="001327C9"/>
    <w:rsid w:val="00132C4C"/>
    <w:rsid w:val="0013304F"/>
    <w:rsid w:val="0013312E"/>
    <w:rsid w:val="0013337E"/>
    <w:rsid w:val="00133B5A"/>
    <w:rsid w:val="00133D54"/>
    <w:rsid w:val="00134382"/>
    <w:rsid w:val="00134A90"/>
    <w:rsid w:val="00134BB4"/>
    <w:rsid w:val="00135664"/>
    <w:rsid w:val="00135ED0"/>
    <w:rsid w:val="001369AC"/>
    <w:rsid w:val="00136D80"/>
    <w:rsid w:val="0013747E"/>
    <w:rsid w:val="00140199"/>
    <w:rsid w:val="001410BB"/>
    <w:rsid w:val="00141149"/>
    <w:rsid w:val="0014127F"/>
    <w:rsid w:val="00142A21"/>
    <w:rsid w:val="00142DCD"/>
    <w:rsid w:val="00142F6B"/>
    <w:rsid w:val="001430AB"/>
    <w:rsid w:val="00144AE6"/>
    <w:rsid w:val="00144C94"/>
    <w:rsid w:val="00145693"/>
    <w:rsid w:val="00145776"/>
    <w:rsid w:val="00146724"/>
    <w:rsid w:val="001468D4"/>
    <w:rsid w:val="00146E22"/>
    <w:rsid w:val="00146FCC"/>
    <w:rsid w:val="00147EBE"/>
    <w:rsid w:val="001505E0"/>
    <w:rsid w:val="00150F82"/>
    <w:rsid w:val="0015124E"/>
    <w:rsid w:val="00151A7B"/>
    <w:rsid w:val="00151D25"/>
    <w:rsid w:val="001528F3"/>
    <w:rsid w:val="001551D4"/>
    <w:rsid w:val="001554B0"/>
    <w:rsid w:val="00155797"/>
    <w:rsid w:val="00155D02"/>
    <w:rsid w:val="0015627E"/>
    <w:rsid w:val="001564AA"/>
    <w:rsid w:val="00160DB4"/>
    <w:rsid w:val="00160FBA"/>
    <w:rsid w:val="00162AA5"/>
    <w:rsid w:val="00162DC5"/>
    <w:rsid w:val="00163859"/>
    <w:rsid w:val="00163BCB"/>
    <w:rsid w:val="0016482C"/>
    <w:rsid w:val="001648E4"/>
    <w:rsid w:val="0016492C"/>
    <w:rsid w:val="0016503C"/>
    <w:rsid w:val="001653F3"/>
    <w:rsid w:val="001656AF"/>
    <w:rsid w:val="00165D74"/>
    <w:rsid w:val="00167BB2"/>
    <w:rsid w:val="00167C73"/>
    <w:rsid w:val="00170C31"/>
    <w:rsid w:val="00170C8B"/>
    <w:rsid w:val="00170CF4"/>
    <w:rsid w:val="00170E0A"/>
    <w:rsid w:val="0017235A"/>
    <w:rsid w:val="00173ECF"/>
    <w:rsid w:val="0017760B"/>
    <w:rsid w:val="00177907"/>
    <w:rsid w:val="0018024F"/>
    <w:rsid w:val="001803A1"/>
    <w:rsid w:val="001808D3"/>
    <w:rsid w:val="00182333"/>
    <w:rsid w:val="001823E1"/>
    <w:rsid w:val="001849A5"/>
    <w:rsid w:val="00184D3F"/>
    <w:rsid w:val="00184D83"/>
    <w:rsid w:val="001857BF"/>
    <w:rsid w:val="00185DF5"/>
    <w:rsid w:val="00185F82"/>
    <w:rsid w:val="00186151"/>
    <w:rsid w:val="0019082D"/>
    <w:rsid w:val="00191C7B"/>
    <w:rsid w:val="00193602"/>
    <w:rsid w:val="0019424B"/>
    <w:rsid w:val="00194CF3"/>
    <w:rsid w:val="0019598D"/>
    <w:rsid w:val="001A012A"/>
    <w:rsid w:val="001A0710"/>
    <w:rsid w:val="001A195B"/>
    <w:rsid w:val="001A1E0A"/>
    <w:rsid w:val="001A3483"/>
    <w:rsid w:val="001A3633"/>
    <w:rsid w:val="001A3760"/>
    <w:rsid w:val="001A3DB6"/>
    <w:rsid w:val="001A3E08"/>
    <w:rsid w:val="001A4AB7"/>
    <w:rsid w:val="001A535E"/>
    <w:rsid w:val="001A54CF"/>
    <w:rsid w:val="001A5A86"/>
    <w:rsid w:val="001A5AE8"/>
    <w:rsid w:val="001A62BF"/>
    <w:rsid w:val="001A6D5E"/>
    <w:rsid w:val="001A6E4D"/>
    <w:rsid w:val="001B1B01"/>
    <w:rsid w:val="001B1B97"/>
    <w:rsid w:val="001B1D28"/>
    <w:rsid w:val="001B2763"/>
    <w:rsid w:val="001B27F5"/>
    <w:rsid w:val="001B3FD0"/>
    <w:rsid w:val="001B69B2"/>
    <w:rsid w:val="001B7019"/>
    <w:rsid w:val="001B7B6F"/>
    <w:rsid w:val="001C10A4"/>
    <w:rsid w:val="001C1270"/>
    <w:rsid w:val="001C13BC"/>
    <w:rsid w:val="001C154B"/>
    <w:rsid w:val="001C1D07"/>
    <w:rsid w:val="001C2DB7"/>
    <w:rsid w:val="001C2E38"/>
    <w:rsid w:val="001C2F81"/>
    <w:rsid w:val="001C37A6"/>
    <w:rsid w:val="001C3F93"/>
    <w:rsid w:val="001C568C"/>
    <w:rsid w:val="001C61AF"/>
    <w:rsid w:val="001C7318"/>
    <w:rsid w:val="001D0AC8"/>
    <w:rsid w:val="001D1778"/>
    <w:rsid w:val="001D1F9B"/>
    <w:rsid w:val="001D2F4A"/>
    <w:rsid w:val="001D2F72"/>
    <w:rsid w:val="001D35DC"/>
    <w:rsid w:val="001D38EB"/>
    <w:rsid w:val="001D40F4"/>
    <w:rsid w:val="001D4D68"/>
    <w:rsid w:val="001D6335"/>
    <w:rsid w:val="001D69E7"/>
    <w:rsid w:val="001D74B5"/>
    <w:rsid w:val="001D7E39"/>
    <w:rsid w:val="001E11FA"/>
    <w:rsid w:val="001E29BA"/>
    <w:rsid w:val="001E4052"/>
    <w:rsid w:val="001E4188"/>
    <w:rsid w:val="001E49D2"/>
    <w:rsid w:val="001E5FD6"/>
    <w:rsid w:val="001E6EC4"/>
    <w:rsid w:val="001E78B6"/>
    <w:rsid w:val="001E79BC"/>
    <w:rsid w:val="001E7BCB"/>
    <w:rsid w:val="001F02C5"/>
    <w:rsid w:val="001F09C2"/>
    <w:rsid w:val="001F0CE6"/>
    <w:rsid w:val="001F233B"/>
    <w:rsid w:val="001F24C7"/>
    <w:rsid w:val="001F39FA"/>
    <w:rsid w:val="001F3D06"/>
    <w:rsid w:val="001F5168"/>
    <w:rsid w:val="00200180"/>
    <w:rsid w:val="002001C1"/>
    <w:rsid w:val="00201885"/>
    <w:rsid w:val="002018AE"/>
    <w:rsid w:val="00201E70"/>
    <w:rsid w:val="002021D0"/>
    <w:rsid w:val="002026FA"/>
    <w:rsid w:val="00203058"/>
    <w:rsid w:val="0020322D"/>
    <w:rsid w:val="00203236"/>
    <w:rsid w:val="0020334F"/>
    <w:rsid w:val="002038A1"/>
    <w:rsid w:val="00203D43"/>
    <w:rsid w:val="002045FD"/>
    <w:rsid w:val="0020507F"/>
    <w:rsid w:val="002066B1"/>
    <w:rsid w:val="00206AD2"/>
    <w:rsid w:val="00207393"/>
    <w:rsid w:val="00207C9F"/>
    <w:rsid w:val="00211079"/>
    <w:rsid w:val="00211139"/>
    <w:rsid w:val="00211292"/>
    <w:rsid w:val="0021130F"/>
    <w:rsid w:val="00211CAF"/>
    <w:rsid w:val="00211F77"/>
    <w:rsid w:val="00212054"/>
    <w:rsid w:val="002125CD"/>
    <w:rsid w:val="0021274A"/>
    <w:rsid w:val="00212C49"/>
    <w:rsid w:val="002131F0"/>
    <w:rsid w:val="0021335F"/>
    <w:rsid w:val="00214174"/>
    <w:rsid w:val="002145AD"/>
    <w:rsid w:val="00214F47"/>
    <w:rsid w:val="00216A2D"/>
    <w:rsid w:val="00216B00"/>
    <w:rsid w:val="00216CD4"/>
    <w:rsid w:val="00217A11"/>
    <w:rsid w:val="00217F14"/>
    <w:rsid w:val="0022030D"/>
    <w:rsid w:val="00221B1F"/>
    <w:rsid w:val="00222AE4"/>
    <w:rsid w:val="00223794"/>
    <w:rsid w:val="00223AE0"/>
    <w:rsid w:val="0022434A"/>
    <w:rsid w:val="00224531"/>
    <w:rsid w:val="00224F2D"/>
    <w:rsid w:val="00224F6E"/>
    <w:rsid w:val="00226B1B"/>
    <w:rsid w:val="00226C7F"/>
    <w:rsid w:val="00227299"/>
    <w:rsid w:val="00232421"/>
    <w:rsid w:val="00232905"/>
    <w:rsid w:val="002329B5"/>
    <w:rsid w:val="00232B49"/>
    <w:rsid w:val="00234160"/>
    <w:rsid w:val="0023478D"/>
    <w:rsid w:val="00235611"/>
    <w:rsid w:val="002358C9"/>
    <w:rsid w:val="00235ADA"/>
    <w:rsid w:val="00236701"/>
    <w:rsid w:val="002375E5"/>
    <w:rsid w:val="002378DC"/>
    <w:rsid w:val="00237AE7"/>
    <w:rsid w:val="002409F4"/>
    <w:rsid w:val="00240D3E"/>
    <w:rsid w:val="002416D2"/>
    <w:rsid w:val="002416F7"/>
    <w:rsid w:val="00241FEB"/>
    <w:rsid w:val="0024202C"/>
    <w:rsid w:val="00242A61"/>
    <w:rsid w:val="00243069"/>
    <w:rsid w:val="0024311F"/>
    <w:rsid w:val="00243243"/>
    <w:rsid w:val="00243938"/>
    <w:rsid w:val="002446E9"/>
    <w:rsid w:val="00244FC9"/>
    <w:rsid w:val="002455AD"/>
    <w:rsid w:val="00245CC7"/>
    <w:rsid w:val="002467F6"/>
    <w:rsid w:val="00246D8E"/>
    <w:rsid w:val="002517E2"/>
    <w:rsid w:val="00251AB9"/>
    <w:rsid w:val="0025228D"/>
    <w:rsid w:val="002526CE"/>
    <w:rsid w:val="00252C1B"/>
    <w:rsid w:val="00252DCB"/>
    <w:rsid w:val="00252E0F"/>
    <w:rsid w:val="002551A8"/>
    <w:rsid w:val="002564CD"/>
    <w:rsid w:val="0025743F"/>
    <w:rsid w:val="002576B6"/>
    <w:rsid w:val="0025780E"/>
    <w:rsid w:val="00257A4F"/>
    <w:rsid w:val="00257EA9"/>
    <w:rsid w:val="00260078"/>
    <w:rsid w:val="0026065F"/>
    <w:rsid w:val="002609A1"/>
    <w:rsid w:val="00261814"/>
    <w:rsid w:val="00264329"/>
    <w:rsid w:val="002643B7"/>
    <w:rsid w:val="00264ABB"/>
    <w:rsid w:val="00264E37"/>
    <w:rsid w:val="00264F7C"/>
    <w:rsid w:val="002654B9"/>
    <w:rsid w:val="00265594"/>
    <w:rsid w:val="00265FAB"/>
    <w:rsid w:val="00267F83"/>
    <w:rsid w:val="00270B2D"/>
    <w:rsid w:val="00270C33"/>
    <w:rsid w:val="00270CE9"/>
    <w:rsid w:val="00270CFF"/>
    <w:rsid w:val="0027135D"/>
    <w:rsid w:val="00272641"/>
    <w:rsid w:val="002728BE"/>
    <w:rsid w:val="0027321C"/>
    <w:rsid w:val="002738E4"/>
    <w:rsid w:val="00273F10"/>
    <w:rsid w:val="00274261"/>
    <w:rsid w:val="00274869"/>
    <w:rsid w:val="00276D8E"/>
    <w:rsid w:val="00277EF0"/>
    <w:rsid w:val="0028005C"/>
    <w:rsid w:val="00280B31"/>
    <w:rsid w:val="00280D77"/>
    <w:rsid w:val="00280F36"/>
    <w:rsid w:val="002812C4"/>
    <w:rsid w:val="00281310"/>
    <w:rsid w:val="0028143B"/>
    <w:rsid w:val="002836E0"/>
    <w:rsid w:val="00283B94"/>
    <w:rsid w:val="0028545F"/>
    <w:rsid w:val="002862E5"/>
    <w:rsid w:val="00286793"/>
    <w:rsid w:val="00287091"/>
    <w:rsid w:val="00287B42"/>
    <w:rsid w:val="00287FC9"/>
    <w:rsid w:val="0029014C"/>
    <w:rsid w:val="00290666"/>
    <w:rsid w:val="00291240"/>
    <w:rsid w:val="00291BD3"/>
    <w:rsid w:val="00291CD4"/>
    <w:rsid w:val="00291D42"/>
    <w:rsid w:val="002931BF"/>
    <w:rsid w:val="002941BB"/>
    <w:rsid w:val="002942AE"/>
    <w:rsid w:val="00294E6E"/>
    <w:rsid w:val="00294FFA"/>
    <w:rsid w:val="00296CF7"/>
    <w:rsid w:val="00296F23"/>
    <w:rsid w:val="00297317"/>
    <w:rsid w:val="002973BC"/>
    <w:rsid w:val="002973F4"/>
    <w:rsid w:val="002A0D87"/>
    <w:rsid w:val="002A0DD3"/>
    <w:rsid w:val="002A1302"/>
    <w:rsid w:val="002A1643"/>
    <w:rsid w:val="002A315E"/>
    <w:rsid w:val="002A31EE"/>
    <w:rsid w:val="002A46FF"/>
    <w:rsid w:val="002A4C9B"/>
    <w:rsid w:val="002A5A2E"/>
    <w:rsid w:val="002A6A07"/>
    <w:rsid w:val="002A6DB6"/>
    <w:rsid w:val="002A7812"/>
    <w:rsid w:val="002B193F"/>
    <w:rsid w:val="002B1B03"/>
    <w:rsid w:val="002B2046"/>
    <w:rsid w:val="002B204A"/>
    <w:rsid w:val="002B26EB"/>
    <w:rsid w:val="002B2958"/>
    <w:rsid w:val="002B2F49"/>
    <w:rsid w:val="002B330F"/>
    <w:rsid w:val="002B34C1"/>
    <w:rsid w:val="002B391F"/>
    <w:rsid w:val="002B54E4"/>
    <w:rsid w:val="002B5AC4"/>
    <w:rsid w:val="002B5BCC"/>
    <w:rsid w:val="002B730C"/>
    <w:rsid w:val="002B73FC"/>
    <w:rsid w:val="002B7945"/>
    <w:rsid w:val="002C19F0"/>
    <w:rsid w:val="002C1D95"/>
    <w:rsid w:val="002C1E5C"/>
    <w:rsid w:val="002C1E60"/>
    <w:rsid w:val="002C2ACB"/>
    <w:rsid w:val="002C3A49"/>
    <w:rsid w:val="002C4169"/>
    <w:rsid w:val="002C437D"/>
    <w:rsid w:val="002C44A2"/>
    <w:rsid w:val="002C5195"/>
    <w:rsid w:val="002C5286"/>
    <w:rsid w:val="002C5689"/>
    <w:rsid w:val="002C5B2A"/>
    <w:rsid w:val="002C5FA6"/>
    <w:rsid w:val="002C5FC9"/>
    <w:rsid w:val="002C61E1"/>
    <w:rsid w:val="002C6273"/>
    <w:rsid w:val="002C6EC6"/>
    <w:rsid w:val="002C7B2A"/>
    <w:rsid w:val="002D0644"/>
    <w:rsid w:val="002D0E50"/>
    <w:rsid w:val="002D1E48"/>
    <w:rsid w:val="002D21FF"/>
    <w:rsid w:val="002D23C0"/>
    <w:rsid w:val="002D2946"/>
    <w:rsid w:val="002D29C4"/>
    <w:rsid w:val="002D353E"/>
    <w:rsid w:val="002D381E"/>
    <w:rsid w:val="002D4821"/>
    <w:rsid w:val="002D4A1C"/>
    <w:rsid w:val="002D5A61"/>
    <w:rsid w:val="002D610B"/>
    <w:rsid w:val="002D68B5"/>
    <w:rsid w:val="002D6B2E"/>
    <w:rsid w:val="002D6BB8"/>
    <w:rsid w:val="002D6BDF"/>
    <w:rsid w:val="002D759D"/>
    <w:rsid w:val="002D7613"/>
    <w:rsid w:val="002D7BAF"/>
    <w:rsid w:val="002E0BBA"/>
    <w:rsid w:val="002E0E85"/>
    <w:rsid w:val="002E1809"/>
    <w:rsid w:val="002E1B6F"/>
    <w:rsid w:val="002E24FA"/>
    <w:rsid w:val="002E29D4"/>
    <w:rsid w:val="002E330A"/>
    <w:rsid w:val="002E33BC"/>
    <w:rsid w:val="002E3DEF"/>
    <w:rsid w:val="002E458C"/>
    <w:rsid w:val="002E482B"/>
    <w:rsid w:val="002E4AB7"/>
    <w:rsid w:val="002E66EA"/>
    <w:rsid w:val="002E768D"/>
    <w:rsid w:val="002E7A2D"/>
    <w:rsid w:val="002F0680"/>
    <w:rsid w:val="002F0CE0"/>
    <w:rsid w:val="002F15CC"/>
    <w:rsid w:val="002F273B"/>
    <w:rsid w:val="002F2E10"/>
    <w:rsid w:val="002F34A3"/>
    <w:rsid w:val="002F371B"/>
    <w:rsid w:val="002F4004"/>
    <w:rsid w:val="002F44DB"/>
    <w:rsid w:val="002F5340"/>
    <w:rsid w:val="002F5A44"/>
    <w:rsid w:val="002F7042"/>
    <w:rsid w:val="0030029C"/>
    <w:rsid w:val="0030060E"/>
    <w:rsid w:val="00301737"/>
    <w:rsid w:val="00303726"/>
    <w:rsid w:val="00304831"/>
    <w:rsid w:val="00305163"/>
    <w:rsid w:val="003061FF"/>
    <w:rsid w:val="00306540"/>
    <w:rsid w:val="00306965"/>
    <w:rsid w:val="00306E94"/>
    <w:rsid w:val="00307118"/>
    <w:rsid w:val="003105F9"/>
    <w:rsid w:val="00311526"/>
    <w:rsid w:val="00311CFE"/>
    <w:rsid w:val="00312449"/>
    <w:rsid w:val="00312529"/>
    <w:rsid w:val="003128FE"/>
    <w:rsid w:val="0031356A"/>
    <w:rsid w:val="00313CA4"/>
    <w:rsid w:val="00314E52"/>
    <w:rsid w:val="0031590B"/>
    <w:rsid w:val="00315C1B"/>
    <w:rsid w:val="0031629F"/>
    <w:rsid w:val="0031681B"/>
    <w:rsid w:val="00317052"/>
    <w:rsid w:val="00317251"/>
    <w:rsid w:val="003173FC"/>
    <w:rsid w:val="0032143D"/>
    <w:rsid w:val="003222FB"/>
    <w:rsid w:val="00322C37"/>
    <w:rsid w:val="00323E2A"/>
    <w:rsid w:val="00323EC7"/>
    <w:rsid w:val="003242C5"/>
    <w:rsid w:val="003244AE"/>
    <w:rsid w:val="00324BD7"/>
    <w:rsid w:val="00325864"/>
    <w:rsid w:val="00325CDA"/>
    <w:rsid w:val="003261DE"/>
    <w:rsid w:val="003265F7"/>
    <w:rsid w:val="00326A64"/>
    <w:rsid w:val="003272B5"/>
    <w:rsid w:val="00327A7D"/>
    <w:rsid w:val="00327C54"/>
    <w:rsid w:val="00327ECC"/>
    <w:rsid w:val="00330DB2"/>
    <w:rsid w:val="003319AE"/>
    <w:rsid w:val="003324D1"/>
    <w:rsid w:val="0033515A"/>
    <w:rsid w:val="003368C6"/>
    <w:rsid w:val="00336EDC"/>
    <w:rsid w:val="0033715E"/>
    <w:rsid w:val="00337223"/>
    <w:rsid w:val="00337A2C"/>
    <w:rsid w:val="00340D51"/>
    <w:rsid w:val="003412DF"/>
    <w:rsid w:val="003427C6"/>
    <w:rsid w:val="00344E96"/>
    <w:rsid w:val="00346705"/>
    <w:rsid w:val="00346856"/>
    <w:rsid w:val="00346D28"/>
    <w:rsid w:val="003471C9"/>
    <w:rsid w:val="0034731E"/>
    <w:rsid w:val="0034752C"/>
    <w:rsid w:val="00347CE7"/>
    <w:rsid w:val="00347E30"/>
    <w:rsid w:val="00351BAC"/>
    <w:rsid w:val="00351E79"/>
    <w:rsid w:val="00353103"/>
    <w:rsid w:val="00354AC3"/>
    <w:rsid w:val="00355564"/>
    <w:rsid w:val="00355683"/>
    <w:rsid w:val="003561FC"/>
    <w:rsid w:val="003573BA"/>
    <w:rsid w:val="003576E8"/>
    <w:rsid w:val="00360629"/>
    <w:rsid w:val="00361036"/>
    <w:rsid w:val="003612B1"/>
    <w:rsid w:val="0036132E"/>
    <w:rsid w:val="00361A81"/>
    <w:rsid w:val="00361F81"/>
    <w:rsid w:val="00362CB1"/>
    <w:rsid w:val="00363139"/>
    <w:rsid w:val="00363170"/>
    <w:rsid w:val="0036562F"/>
    <w:rsid w:val="00366443"/>
    <w:rsid w:val="0037071D"/>
    <w:rsid w:val="00370FA7"/>
    <w:rsid w:val="00371B21"/>
    <w:rsid w:val="00372181"/>
    <w:rsid w:val="0037358C"/>
    <w:rsid w:val="00373EDC"/>
    <w:rsid w:val="003742C3"/>
    <w:rsid w:val="00375284"/>
    <w:rsid w:val="00375CBF"/>
    <w:rsid w:val="00375E06"/>
    <w:rsid w:val="00375E0A"/>
    <w:rsid w:val="003764C4"/>
    <w:rsid w:val="00376E20"/>
    <w:rsid w:val="0038024F"/>
    <w:rsid w:val="00380548"/>
    <w:rsid w:val="00380ECC"/>
    <w:rsid w:val="003813E0"/>
    <w:rsid w:val="003814B0"/>
    <w:rsid w:val="00381743"/>
    <w:rsid w:val="00382468"/>
    <w:rsid w:val="00382796"/>
    <w:rsid w:val="003827C1"/>
    <w:rsid w:val="00382D33"/>
    <w:rsid w:val="003845B7"/>
    <w:rsid w:val="003851D5"/>
    <w:rsid w:val="00385DC8"/>
    <w:rsid w:val="003862A5"/>
    <w:rsid w:val="003864DD"/>
    <w:rsid w:val="003870A2"/>
    <w:rsid w:val="003872C7"/>
    <w:rsid w:val="00387C90"/>
    <w:rsid w:val="003900FF"/>
    <w:rsid w:val="00390428"/>
    <w:rsid w:val="00391159"/>
    <w:rsid w:val="003913D9"/>
    <w:rsid w:val="00391B9C"/>
    <w:rsid w:val="0039252B"/>
    <w:rsid w:val="003929B6"/>
    <w:rsid w:val="00393CED"/>
    <w:rsid w:val="0039533C"/>
    <w:rsid w:val="003954B6"/>
    <w:rsid w:val="00395BEE"/>
    <w:rsid w:val="003962A4"/>
    <w:rsid w:val="003A0138"/>
    <w:rsid w:val="003A109B"/>
    <w:rsid w:val="003A2478"/>
    <w:rsid w:val="003A284F"/>
    <w:rsid w:val="003A391C"/>
    <w:rsid w:val="003A3A53"/>
    <w:rsid w:val="003A3FB9"/>
    <w:rsid w:val="003A4080"/>
    <w:rsid w:val="003A6C5B"/>
    <w:rsid w:val="003A75E6"/>
    <w:rsid w:val="003A7713"/>
    <w:rsid w:val="003B08D3"/>
    <w:rsid w:val="003B1FA6"/>
    <w:rsid w:val="003B1FF6"/>
    <w:rsid w:val="003B24F1"/>
    <w:rsid w:val="003B3C7B"/>
    <w:rsid w:val="003B448C"/>
    <w:rsid w:val="003B517F"/>
    <w:rsid w:val="003B56BC"/>
    <w:rsid w:val="003B56E4"/>
    <w:rsid w:val="003B5A53"/>
    <w:rsid w:val="003B5B4D"/>
    <w:rsid w:val="003C0400"/>
    <w:rsid w:val="003C0BBC"/>
    <w:rsid w:val="003C1208"/>
    <w:rsid w:val="003C2344"/>
    <w:rsid w:val="003C2BB3"/>
    <w:rsid w:val="003C39CD"/>
    <w:rsid w:val="003C3B7B"/>
    <w:rsid w:val="003C4AAD"/>
    <w:rsid w:val="003C6392"/>
    <w:rsid w:val="003C63F7"/>
    <w:rsid w:val="003C6511"/>
    <w:rsid w:val="003C6720"/>
    <w:rsid w:val="003C6DCB"/>
    <w:rsid w:val="003D17F7"/>
    <w:rsid w:val="003D2253"/>
    <w:rsid w:val="003D254E"/>
    <w:rsid w:val="003D37AD"/>
    <w:rsid w:val="003D3841"/>
    <w:rsid w:val="003D3E12"/>
    <w:rsid w:val="003D3E7F"/>
    <w:rsid w:val="003D3FB0"/>
    <w:rsid w:val="003D55B1"/>
    <w:rsid w:val="003D57EB"/>
    <w:rsid w:val="003D5F34"/>
    <w:rsid w:val="003D737D"/>
    <w:rsid w:val="003D7F9A"/>
    <w:rsid w:val="003E02C1"/>
    <w:rsid w:val="003E054D"/>
    <w:rsid w:val="003E14C8"/>
    <w:rsid w:val="003E1586"/>
    <w:rsid w:val="003E1FA5"/>
    <w:rsid w:val="003E2389"/>
    <w:rsid w:val="003E28EE"/>
    <w:rsid w:val="003E29DE"/>
    <w:rsid w:val="003E2CA7"/>
    <w:rsid w:val="003E380B"/>
    <w:rsid w:val="003E44C3"/>
    <w:rsid w:val="003E4D45"/>
    <w:rsid w:val="003E5622"/>
    <w:rsid w:val="003E574A"/>
    <w:rsid w:val="003E5CDA"/>
    <w:rsid w:val="003E5D4E"/>
    <w:rsid w:val="003E5E52"/>
    <w:rsid w:val="003E5FAC"/>
    <w:rsid w:val="003E67B4"/>
    <w:rsid w:val="003E6A9D"/>
    <w:rsid w:val="003F1C9B"/>
    <w:rsid w:val="003F1D4F"/>
    <w:rsid w:val="003F1DA1"/>
    <w:rsid w:val="003F2357"/>
    <w:rsid w:val="003F3572"/>
    <w:rsid w:val="003F40FD"/>
    <w:rsid w:val="003F42F6"/>
    <w:rsid w:val="003F4711"/>
    <w:rsid w:val="003F48E4"/>
    <w:rsid w:val="003F5043"/>
    <w:rsid w:val="003F53DE"/>
    <w:rsid w:val="003F5640"/>
    <w:rsid w:val="003F5982"/>
    <w:rsid w:val="003F6FE9"/>
    <w:rsid w:val="003F7073"/>
    <w:rsid w:val="003F747F"/>
    <w:rsid w:val="00401D63"/>
    <w:rsid w:val="0040289D"/>
    <w:rsid w:val="00403875"/>
    <w:rsid w:val="004049D6"/>
    <w:rsid w:val="00404A64"/>
    <w:rsid w:val="004057C7"/>
    <w:rsid w:val="00405BCC"/>
    <w:rsid w:val="00405C47"/>
    <w:rsid w:val="00405CC5"/>
    <w:rsid w:val="00406F55"/>
    <w:rsid w:val="004102E1"/>
    <w:rsid w:val="00410647"/>
    <w:rsid w:val="00410D3C"/>
    <w:rsid w:val="004111BE"/>
    <w:rsid w:val="004118DC"/>
    <w:rsid w:val="0041236B"/>
    <w:rsid w:val="00412E83"/>
    <w:rsid w:val="004139DD"/>
    <w:rsid w:val="004160C9"/>
    <w:rsid w:val="00416164"/>
    <w:rsid w:val="00416DAE"/>
    <w:rsid w:val="00416EF5"/>
    <w:rsid w:val="00417744"/>
    <w:rsid w:val="00417846"/>
    <w:rsid w:val="004203DD"/>
    <w:rsid w:val="00420603"/>
    <w:rsid w:val="0042076E"/>
    <w:rsid w:val="00420878"/>
    <w:rsid w:val="00421DD9"/>
    <w:rsid w:val="00422913"/>
    <w:rsid w:val="00422C22"/>
    <w:rsid w:val="004233B0"/>
    <w:rsid w:val="004236BA"/>
    <w:rsid w:val="00423AB4"/>
    <w:rsid w:val="00423B54"/>
    <w:rsid w:val="00423BC7"/>
    <w:rsid w:val="00424FC4"/>
    <w:rsid w:val="00425A03"/>
    <w:rsid w:val="00425AA1"/>
    <w:rsid w:val="00425EB4"/>
    <w:rsid w:val="00427198"/>
    <w:rsid w:val="004275BD"/>
    <w:rsid w:val="00427AEB"/>
    <w:rsid w:val="00427FEF"/>
    <w:rsid w:val="00430056"/>
    <w:rsid w:val="0043015D"/>
    <w:rsid w:val="0043059F"/>
    <w:rsid w:val="004311BB"/>
    <w:rsid w:val="004311DF"/>
    <w:rsid w:val="004318BF"/>
    <w:rsid w:val="004322CB"/>
    <w:rsid w:val="004331B9"/>
    <w:rsid w:val="00434820"/>
    <w:rsid w:val="0043575D"/>
    <w:rsid w:val="004359AF"/>
    <w:rsid w:val="0043631E"/>
    <w:rsid w:val="004372DF"/>
    <w:rsid w:val="00440A55"/>
    <w:rsid w:val="00440ABC"/>
    <w:rsid w:val="00440FB0"/>
    <w:rsid w:val="00443ECD"/>
    <w:rsid w:val="00443F9B"/>
    <w:rsid w:val="004444A1"/>
    <w:rsid w:val="004444D0"/>
    <w:rsid w:val="00445E12"/>
    <w:rsid w:val="00445E9F"/>
    <w:rsid w:val="00446187"/>
    <w:rsid w:val="0044691F"/>
    <w:rsid w:val="00447478"/>
    <w:rsid w:val="004474F9"/>
    <w:rsid w:val="0045001C"/>
    <w:rsid w:val="004506BE"/>
    <w:rsid w:val="00450902"/>
    <w:rsid w:val="00450E10"/>
    <w:rsid w:val="00450FAF"/>
    <w:rsid w:val="0045141F"/>
    <w:rsid w:val="00451842"/>
    <w:rsid w:val="00451962"/>
    <w:rsid w:val="004528F2"/>
    <w:rsid w:val="00452A09"/>
    <w:rsid w:val="0045353A"/>
    <w:rsid w:val="0045371A"/>
    <w:rsid w:val="00454142"/>
    <w:rsid w:val="0045476F"/>
    <w:rsid w:val="00454C5F"/>
    <w:rsid w:val="00454E3F"/>
    <w:rsid w:val="0045503C"/>
    <w:rsid w:val="00455711"/>
    <w:rsid w:val="004557E9"/>
    <w:rsid w:val="00455A45"/>
    <w:rsid w:val="00455B86"/>
    <w:rsid w:val="004563D0"/>
    <w:rsid w:val="00457514"/>
    <w:rsid w:val="00457622"/>
    <w:rsid w:val="004579B5"/>
    <w:rsid w:val="00457AC3"/>
    <w:rsid w:val="00457C06"/>
    <w:rsid w:val="00457E2C"/>
    <w:rsid w:val="00461339"/>
    <w:rsid w:val="00461485"/>
    <w:rsid w:val="0046358E"/>
    <w:rsid w:val="00464E5E"/>
    <w:rsid w:val="00465E99"/>
    <w:rsid w:val="00466062"/>
    <w:rsid w:val="00466AD5"/>
    <w:rsid w:val="00467532"/>
    <w:rsid w:val="004676CF"/>
    <w:rsid w:val="00470BEF"/>
    <w:rsid w:val="0047139C"/>
    <w:rsid w:val="00471EBA"/>
    <w:rsid w:val="00472001"/>
    <w:rsid w:val="00472251"/>
    <w:rsid w:val="00473865"/>
    <w:rsid w:val="00474076"/>
    <w:rsid w:val="00474461"/>
    <w:rsid w:val="004746F1"/>
    <w:rsid w:val="00474DB5"/>
    <w:rsid w:val="00474F93"/>
    <w:rsid w:val="00475063"/>
    <w:rsid w:val="00475ABE"/>
    <w:rsid w:val="00475DA0"/>
    <w:rsid w:val="00475DDD"/>
    <w:rsid w:val="0047606D"/>
    <w:rsid w:val="004777A6"/>
    <w:rsid w:val="004779F1"/>
    <w:rsid w:val="00477BA5"/>
    <w:rsid w:val="00477CD1"/>
    <w:rsid w:val="00477EF7"/>
    <w:rsid w:val="00480E71"/>
    <w:rsid w:val="0048117C"/>
    <w:rsid w:val="00481B14"/>
    <w:rsid w:val="00482372"/>
    <w:rsid w:val="00482E09"/>
    <w:rsid w:val="0048383C"/>
    <w:rsid w:val="00483F7F"/>
    <w:rsid w:val="00484872"/>
    <w:rsid w:val="0048511C"/>
    <w:rsid w:val="004865EA"/>
    <w:rsid w:val="00486735"/>
    <w:rsid w:val="0049127E"/>
    <w:rsid w:val="00491749"/>
    <w:rsid w:val="0049263A"/>
    <w:rsid w:val="00493237"/>
    <w:rsid w:val="0049406B"/>
    <w:rsid w:val="00494338"/>
    <w:rsid w:val="004948AF"/>
    <w:rsid w:val="00494F2C"/>
    <w:rsid w:val="004951FD"/>
    <w:rsid w:val="004952A0"/>
    <w:rsid w:val="00495671"/>
    <w:rsid w:val="00495818"/>
    <w:rsid w:val="00496C63"/>
    <w:rsid w:val="00497A82"/>
    <w:rsid w:val="004A0A90"/>
    <w:rsid w:val="004A11D3"/>
    <w:rsid w:val="004A1842"/>
    <w:rsid w:val="004A2FCB"/>
    <w:rsid w:val="004A4020"/>
    <w:rsid w:val="004A4611"/>
    <w:rsid w:val="004A4B2D"/>
    <w:rsid w:val="004A4DA3"/>
    <w:rsid w:val="004A65E6"/>
    <w:rsid w:val="004A675D"/>
    <w:rsid w:val="004A6E0A"/>
    <w:rsid w:val="004A77FF"/>
    <w:rsid w:val="004A7C2F"/>
    <w:rsid w:val="004B08BC"/>
    <w:rsid w:val="004B1BE3"/>
    <w:rsid w:val="004B1F45"/>
    <w:rsid w:val="004B2EFA"/>
    <w:rsid w:val="004B48BF"/>
    <w:rsid w:val="004B4FB3"/>
    <w:rsid w:val="004B584B"/>
    <w:rsid w:val="004B58D5"/>
    <w:rsid w:val="004B59B9"/>
    <w:rsid w:val="004B6A13"/>
    <w:rsid w:val="004B73BF"/>
    <w:rsid w:val="004B75B7"/>
    <w:rsid w:val="004B77F6"/>
    <w:rsid w:val="004B7FC0"/>
    <w:rsid w:val="004C09D3"/>
    <w:rsid w:val="004C25B6"/>
    <w:rsid w:val="004C4029"/>
    <w:rsid w:val="004C4383"/>
    <w:rsid w:val="004C4B6A"/>
    <w:rsid w:val="004C4DFA"/>
    <w:rsid w:val="004C4E4C"/>
    <w:rsid w:val="004C5D2D"/>
    <w:rsid w:val="004C6141"/>
    <w:rsid w:val="004C63B0"/>
    <w:rsid w:val="004C7643"/>
    <w:rsid w:val="004D0F4F"/>
    <w:rsid w:val="004D16F5"/>
    <w:rsid w:val="004D1BB3"/>
    <w:rsid w:val="004D23EB"/>
    <w:rsid w:val="004D291C"/>
    <w:rsid w:val="004D32E0"/>
    <w:rsid w:val="004D39A1"/>
    <w:rsid w:val="004D4375"/>
    <w:rsid w:val="004D7669"/>
    <w:rsid w:val="004D7A75"/>
    <w:rsid w:val="004D7B19"/>
    <w:rsid w:val="004E0A83"/>
    <w:rsid w:val="004E2BF1"/>
    <w:rsid w:val="004E370E"/>
    <w:rsid w:val="004E5582"/>
    <w:rsid w:val="004E6367"/>
    <w:rsid w:val="004E68C3"/>
    <w:rsid w:val="004E6C62"/>
    <w:rsid w:val="004E6D46"/>
    <w:rsid w:val="004E72B2"/>
    <w:rsid w:val="004E7A0F"/>
    <w:rsid w:val="004E7C94"/>
    <w:rsid w:val="004E7DA0"/>
    <w:rsid w:val="004F0264"/>
    <w:rsid w:val="004F11F3"/>
    <w:rsid w:val="004F1285"/>
    <w:rsid w:val="004F1337"/>
    <w:rsid w:val="004F30C8"/>
    <w:rsid w:val="004F31A4"/>
    <w:rsid w:val="004F440F"/>
    <w:rsid w:val="004F4E87"/>
    <w:rsid w:val="004F57A2"/>
    <w:rsid w:val="004F63A9"/>
    <w:rsid w:val="004F651A"/>
    <w:rsid w:val="004F6E51"/>
    <w:rsid w:val="004F7508"/>
    <w:rsid w:val="004F7660"/>
    <w:rsid w:val="004F76F8"/>
    <w:rsid w:val="004F7AE7"/>
    <w:rsid w:val="005009A5"/>
    <w:rsid w:val="00501D0E"/>
    <w:rsid w:val="00502463"/>
    <w:rsid w:val="00502A23"/>
    <w:rsid w:val="00502E3F"/>
    <w:rsid w:val="00503706"/>
    <w:rsid w:val="00503759"/>
    <w:rsid w:val="0050396A"/>
    <w:rsid w:val="00503AAA"/>
    <w:rsid w:val="00503AFA"/>
    <w:rsid w:val="00505B30"/>
    <w:rsid w:val="00506826"/>
    <w:rsid w:val="0050751D"/>
    <w:rsid w:val="005114A5"/>
    <w:rsid w:val="005122C9"/>
    <w:rsid w:val="005125F1"/>
    <w:rsid w:val="0051264D"/>
    <w:rsid w:val="005126D5"/>
    <w:rsid w:val="005128E7"/>
    <w:rsid w:val="005144BA"/>
    <w:rsid w:val="0051480B"/>
    <w:rsid w:val="00514B7E"/>
    <w:rsid w:val="00520213"/>
    <w:rsid w:val="005219C3"/>
    <w:rsid w:val="00521F26"/>
    <w:rsid w:val="0052280D"/>
    <w:rsid w:val="00522B2B"/>
    <w:rsid w:val="005243D3"/>
    <w:rsid w:val="00526BBA"/>
    <w:rsid w:val="00526C66"/>
    <w:rsid w:val="0052740C"/>
    <w:rsid w:val="0053182A"/>
    <w:rsid w:val="0053240B"/>
    <w:rsid w:val="00532BD1"/>
    <w:rsid w:val="0053369B"/>
    <w:rsid w:val="005336C6"/>
    <w:rsid w:val="005339DA"/>
    <w:rsid w:val="00533AA5"/>
    <w:rsid w:val="00533BDC"/>
    <w:rsid w:val="00534618"/>
    <w:rsid w:val="005347EE"/>
    <w:rsid w:val="00535094"/>
    <w:rsid w:val="00535322"/>
    <w:rsid w:val="00535FF6"/>
    <w:rsid w:val="00536C66"/>
    <w:rsid w:val="00536ED9"/>
    <w:rsid w:val="005372E3"/>
    <w:rsid w:val="005376F0"/>
    <w:rsid w:val="00537903"/>
    <w:rsid w:val="00537B76"/>
    <w:rsid w:val="0054059F"/>
    <w:rsid w:val="00540CBA"/>
    <w:rsid w:val="00540E30"/>
    <w:rsid w:val="00540F19"/>
    <w:rsid w:val="00541158"/>
    <w:rsid w:val="0054120D"/>
    <w:rsid w:val="00541340"/>
    <w:rsid w:val="005416CA"/>
    <w:rsid w:val="00541833"/>
    <w:rsid w:val="00541972"/>
    <w:rsid w:val="00541D4B"/>
    <w:rsid w:val="00541E69"/>
    <w:rsid w:val="005428C8"/>
    <w:rsid w:val="005433D2"/>
    <w:rsid w:val="00543DB6"/>
    <w:rsid w:val="00545F14"/>
    <w:rsid w:val="005460D5"/>
    <w:rsid w:val="0054661C"/>
    <w:rsid w:val="005509C0"/>
    <w:rsid w:val="005509C4"/>
    <w:rsid w:val="00551F71"/>
    <w:rsid w:val="00552540"/>
    <w:rsid w:val="0055425C"/>
    <w:rsid w:val="00554AB2"/>
    <w:rsid w:val="00555B54"/>
    <w:rsid w:val="00556236"/>
    <w:rsid w:val="00557887"/>
    <w:rsid w:val="005609E5"/>
    <w:rsid w:val="005619CF"/>
    <w:rsid w:val="00561EAD"/>
    <w:rsid w:val="00562E61"/>
    <w:rsid w:val="00563C93"/>
    <w:rsid w:val="005640CD"/>
    <w:rsid w:val="00564DA3"/>
    <w:rsid w:val="00565859"/>
    <w:rsid w:val="0056663D"/>
    <w:rsid w:val="0056783E"/>
    <w:rsid w:val="00571136"/>
    <w:rsid w:val="0057161C"/>
    <w:rsid w:val="00571622"/>
    <w:rsid w:val="00571FA6"/>
    <w:rsid w:val="00574A06"/>
    <w:rsid w:val="0057665D"/>
    <w:rsid w:val="00576F71"/>
    <w:rsid w:val="005772A4"/>
    <w:rsid w:val="00577510"/>
    <w:rsid w:val="00577A37"/>
    <w:rsid w:val="00577A3B"/>
    <w:rsid w:val="00580FAF"/>
    <w:rsid w:val="0058266A"/>
    <w:rsid w:val="005826AB"/>
    <w:rsid w:val="00582EB1"/>
    <w:rsid w:val="005841AA"/>
    <w:rsid w:val="00584D79"/>
    <w:rsid w:val="005857BA"/>
    <w:rsid w:val="00586830"/>
    <w:rsid w:val="00586BE5"/>
    <w:rsid w:val="00586EA7"/>
    <w:rsid w:val="00587643"/>
    <w:rsid w:val="00587AFF"/>
    <w:rsid w:val="00587FC2"/>
    <w:rsid w:val="00590AD0"/>
    <w:rsid w:val="00590FE5"/>
    <w:rsid w:val="005913B6"/>
    <w:rsid w:val="005917A5"/>
    <w:rsid w:val="00592700"/>
    <w:rsid w:val="00592ABF"/>
    <w:rsid w:val="00592D9D"/>
    <w:rsid w:val="00593103"/>
    <w:rsid w:val="00594CF8"/>
    <w:rsid w:val="00595848"/>
    <w:rsid w:val="005959FA"/>
    <w:rsid w:val="00595F1C"/>
    <w:rsid w:val="005A1B01"/>
    <w:rsid w:val="005A2595"/>
    <w:rsid w:val="005A26F0"/>
    <w:rsid w:val="005A2FD8"/>
    <w:rsid w:val="005A3656"/>
    <w:rsid w:val="005A39A1"/>
    <w:rsid w:val="005A3B34"/>
    <w:rsid w:val="005A5212"/>
    <w:rsid w:val="005A58DD"/>
    <w:rsid w:val="005A719A"/>
    <w:rsid w:val="005A7465"/>
    <w:rsid w:val="005A7952"/>
    <w:rsid w:val="005B026A"/>
    <w:rsid w:val="005B0790"/>
    <w:rsid w:val="005B07C8"/>
    <w:rsid w:val="005B0BDD"/>
    <w:rsid w:val="005B0D3E"/>
    <w:rsid w:val="005B148A"/>
    <w:rsid w:val="005B2A63"/>
    <w:rsid w:val="005B3EF7"/>
    <w:rsid w:val="005B4638"/>
    <w:rsid w:val="005B5882"/>
    <w:rsid w:val="005B6288"/>
    <w:rsid w:val="005B64A9"/>
    <w:rsid w:val="005B693E"/>
    <w:rsid w:val="005B6A57"/>
    <w:rsid w:val="005B7D3D"/>
    <w:rsid w:val="005C0669"/>
    <w:rsid w:val="005C0A9A"/>
    <w:rsid w:val="005C2853"/>
    <w:rsid w:val="005C311B"/>
    <w:rsid w:val="005C3574"/>
    <w:rsid w:val="005C61FE"/>
    <w:rsid w:val="005C7DA1"/>
    <w:rsid w:val="005D1A4D"/>
    <w:rsid w:val="005D227A"/>
    <w:rsid w:val="005D2C7A"/>
    <w:rsid w:val="005D2E4D"/>
    <w:rsid w:val="005D30B9"/>
    <w:rsid w:val="005D388B"/>
    <w:rsid w:val="005D3BF1"/>
    <w:rsid w:val="005D3D69"/>
    <w:rsid w:val="005D5611"/>
    <w:rsid w:val="005D6405"/>
    <w:rsid w:val="005D756E"/>
    <w:rsid w:val="005D76FF"/>
    <w:rsid w:val="005E01B9"/>
    <w:rsid w:val="005E0438"/>
    <w:rsid w:val="005E08CF"/>
    <w:rsid w:val="005E25BA"/>
    <w:rsid w:val="005E355B"/>
    <w:rsid w:val="005E37F1"/>
    <w:rsid w:val="005E38B5"/>
    <w:rsid w:val="005E45D2"/>
    <w:rsid w:val="005E592A"/>
    <w:rsid w:val="005E5F43"/>
    <w:rsid w:val="005E75A6"/>
    <w:rsid w:val="005E76AC"/>
    <w:rsid w:val="005F10FD"/>
    <w:rsid w:val="005F1439"/>
    <w:rsid w:val="005F1C35"/>
    <w:rsid w:val="005F2AF9"/>
    <w:rsid w:val="005F335F"/>
    <w:rsid w:val="005F3D4A"/>
    <w:rsid w:val="005F4085"/>
    <w:rsid w:val="005F4608"/>
    <w:rsid w:val="005F4E38"/>
    <w:rsid w:val="005F55A3"/>
    <w:rsid w:val="005F5B7E"/>
    <w:rsid w:val="005F69D1"/>
    <w:rsid w:val="005F7A0A"/>
    <w:rsid w:val="005F7D97"/>
    <w:rsid w:val="00600179"/>
    <w:rsid w:val="006003A4"/>
    <w:rsid w:val="0060057B"/>
    <w:rsid w:val="00600B87"/>
    <w:rsid w:val="006010B4"/>
    <w:rsid w:val="006011D5"/>
    <w:rsid w:val="00601A37"/>
    <w:rsid w:val="006026A8"/>
    <w:rsid w:val="00602729"/>
    <w:rsid w:val="006043A4"/>
    <w:rsid w:val="00604505"/>
    <w:rsid w:val="00606525"/>
    <w:rsid w:val="006103FB"/>
    <w:rsid w:val="006105B2"/>
    <w:rsid w:val="006106A1"/>
    <w:rsid w:val="00610715"/>
    <w:rsid w:val="00610E94"/>
    <w:rsid w:val="006111EC"/>
    <w:rsid w:val="00611B97"/>
    <w:rsid w:val="00611E05"/>
    <w:rsid w:val="00611F65"/>
    <w:rsid w:val="006129BA"/>
    <w:rsid w:val="00612E7D"/>
    <w:rsid w:val="00612F1E"/>
    <w:rsid w:val="006134F2"/>
    <w:rsid w:val="00613C14"/>
    <w:rsid w:val="00613E80"/>
    <w:rsid w:val="00613E94"/>
    <w:rsid w:val="00614765"/>
    <w:rsid w:val="00614DE1"/>
    <w:rsid w:val="00615848"/>
    <w:rsid w:val="00615F2A"/>
    <w:rsid w:val="00616733"/>
    <w:rsid w:val="00616C91"/>
    <w:rsid w:val="00616E25"/>
    <w:rsid w:val="00616FCF"/>
    <w:rsid w:val="006170C5"/>
    <w:rsid w:val="006174A6"/>
    <w:rsid w:val="006176C1"/>
    <w:rsid w:val="00617A1A"/>
    <w:rsid w:val="00620C99"/>
    <w:rsid w:val="00621EA3"/>
    <w:rsid w:val="00622526"/>
    <w:rsid w:val="006239D6"/>
    <w:rsid w:val="00623DFE"/>
    <w:rsid w:val="00624C82"/>
    <w:rsid w:val="00624FF1"/>
    <w:rsid w:val="00626021"/>
    <w:rsid w:val="00626658"/>
    <w:rsid w:val="00626A67"/>
    <w:rsid w:val="00626FF3"/>
    <w:rsid w:val="00627027"/>
    <w:rsid w:val="0062702A"/>
    <w:rsid w:val="006270FB"/>
    <w:rsid w:val="0062795B"/>
    <w:rsid w:val="006279D7"/>
    <w:rsid w:val="00630072"/>
    <w:rsid w:val="00631658"/>
    <w:rsid w:val="0063177B"/>
    <w:rsid w:val="0063185B"/>
    <w:rsid w:val="006318E3"/>
    <w:rsid w:val="006332BB"/>
    <w:rsid w:val="006337EB"/>
    <w:rsid w:val="00633CC5"/>
    <w:rsid w:val="00633F06"/>
    <w:rsid w:val="00633FCC"/>
    <w:rsid w:val="0063427D"/>
    <w:rsid w:val="0063462F"/>
    <w:rsid w:val="006350A8"/>
    <w:rsid w:val="00635B1C"/>
    <w:rsid w:val="0063673E"/>
    <w:rsid w:val="006368A5"/>
    <w:rsid w:val="00636F0E"/>
    <w:rsid w:val="00637065"/>
    <w:rsid w:val="006371CF"/>
    <w:rsid w:val="0063761B"/>
    <w:rsid w:val="00637E4E"/>
    <w:rsid w:val="00640234"/>
    <w:rsid w:val="00641833"/>
    <w:rsid w:val="00641A2F"/>
    <w:rsid w:val="00641A95"/>
    <w:rsid w:val="00641B7B"/>
    <w:rsid w:val="00641BD4"/>
    <w:rsid w:val="00641C01"/>
    <w:rsid w:val="00641EBE"/>
    <w:rsid w:val="006421F7"/>
    <w:rsid w:val="006437D9"/>
    <w:rsid w:val="00643ADB"/>
    <w:rsid w:val="00644019"/>
    <w:rsid w:val="0064506D"/>
    <w:rsid w:val="00645236"/>
    <w:rsid w:val="006452BD"/>
    <w:rsid w:val="006467E7"/>
    <w:rsid w:val="00647525"/>
    <w:rsid w:val="00647FBE"/>
    <w:rsid w:val="00651A50"/>
    <w:rsid w:val="00651CC4"/>
    <w:rsid w:val="00651E1A"/>
    <w:rsid w:val="00651F30"/>
    <w:rsid w:val="0065229B"/>
    <w:rsid w:val="006524CD"/>
    <w:rsid w:val="006532C8"/>
    <w:rsid w:val="00653C40"/>
    <w:rsid w:val="0065407F"/>
    <w:rsid w:val="006541DE"/>
    <w:rsid w:val="00654B6B"/>
    <w:rsid w:val="00655257"/>
    <w:rsid w:val="006569E3"/>
    <w:rsid w:val="00656C78"/>
    <w:rsid w:val="00657331"/>
    <w:rsid w:val="00657995"/>
    <w:rsid w:val="00657AE4"/>
    <w:rsid w:val="00660165"/>
    <w:rsid w:val="00660DC7"/>
    <w:rsid w:val="0066160F"/>
    <w:rsid w:val="00661692"/>
    <w:rsid w:val="00661BA1"/>
    <w:rsid w:val="00661F8C"/>
    <w:rsid w:val="0066226A"/>
    <w:rsid w:val="00663479"/>
    <w:rsid w:val="00664699"/>
    <w:rsid w:val="00665156"/>
    <w:rsid w:val="00665EB2"/>
    <w:rsid w:val="00666390"/>
    <w:rsid w:val="00666EEC"/>
    <w:rsid w:val="00667370"/>
    <w:rsid w:val="006673FF"/>
    <w:rsid w:val="00667421"/>
    <w:rsid w:val="00667F88"/>
    <w:rsid w:val="006708B8"/>
    <w:rsid w:val="00670F69"/>
    <w:rsid w:val="006714F2"/>
    <w:rsid w:val="0067150C"/>
    <w:rsid w:val="00671556"/>
    <w:rsid w:val="00671B13"/>
    <w:rsid w:val="0067252E"/>
    <w:rsid w:val="00672622"/>
    <w:rsid w:val="00673926"/>
    <w:rsid w:val="00675413"/>
    <w:rsid w:val="00675723"/>
    <w:rsid w:val="00675A35"/>
    <w:rsid w:val="00675D4B"/>
    <w:rsid w:val="00676537"/>
    <w:rsid w:val="00676A3F"/>
    <w:rsid w:val="00676EE7"/>
    <w:rsid w:val="00677953"/>
    <w:rsid w:val="00677DDB"/>
    <w:rsid w:val="006800F7"/>
    <w:rsid w:val="00681BC2"/>
    <w:rsid w:val="00682B60"/>
    <w:rsid w:val="00682E27"/>
    <w:rsid w:val="006834FB"/>
    <w:rsid w:val="00683B53"/>
    <w:rsid w:val="00683F54"/>
    <w:rsid w:val="00684C09"/>
    <w:rsid w:val="00685958"/>
    <w:rsid w:val="00685BA3"/>
    <w:rsid w:val="00685DFB"/>
    <w:rsid w:val="00685E24"/>
    <w:rsid w:val="006863E4"/>
    <w:rsid w:val="006868C3"/>
    <w:rsid w:val="00686CE2"/>
    <w:rsid w:val="00687B4E"/>
    <w:rsid w:val="00687F6C"/>
    <w:rsid w:val="00690E94"/>
    <w:rsid w:val="00690EDE"/>
    <w:rsid w:val="00691B49"/>
    <w:rsid w:val="00692070"/>
    <w:rsid w:val="006926A8"/>
    <w:rsid w:val="0069398C"/>
    <w:rsid w:val="006939E2"/>
    <w:rsid w:val="006942CA"/>
    <w:rsid w:val="006944B3"/>
    <w:rsid w:val="0069463E"/>
    <w:rsid w:val="00695361"/>
    <w:rsid w:val="00695EAD"/>
    <w:rsid w:val="00696AF1"/>
    <w:rsid w:val="00697F9A"/>
    <w:rsid w:val="006A05F5"/>
    <w:rsid w:val="006A17C6"/>
    <w:rsid w:val="006A19F3"/>
    <w:rsid w:val="006A1D3B"/>
    <w:rsid w:val="006A2505"/>
    <w:rsid w:val="006A3AFD"/>
    <w:rsid w:val="006A464C"/>
    <w:rsid w:val="006A550D"/>
    <w:rsid w:val="006A557A"/>
    <w:rsid w:val="006A5ABA"/>
    <w:rsid w:val="006A6105"/>
    <w:rsid w:val="006A641B"/>
    <w:rsid w:val="006A7B5C"/>
    <w:rsid w:val="006B0D6F"/>
    <w:rsid w:val="006B1F14"/>
    <w:rsid w:val="006B23F7"/>
    <w:rsid w:val="006B247D"/>
    <w:rsid w:val="006B2757"/>
    <w:rsid w:val="006B2818"/>
    <w:rsid w:val="006B29A3"/>
    <w:rsid w:val="006B2BBB"/>
    <w:rsid w:val="006B2E9F"/>
    <w:rsid w:val="006B3731"/>
    <w:rsid w:val="006B3C46"/>
    <w:rsid w:val="006B5058"/>
    <w:rsid w:val="006B544E"/>
    <w:rsid w:val="006B581C"/>
    <w:rsid w:val="006B5940"/>
    <w:rsid w:val="006B6E0B"/>
    <w:rsid w:val="006B729B"/>
    <w:rsid w:val="006B73A8"/>
    <w:rsid w:val="006C02EB"/>
    <w:rsid w:val="006C03E5"/>
    <w:rsid w:val="006C06C1"/>
    <w:rsid w:val="006C078B"/>
    <w:rsid w:val="006C08E1"/>
    <w:rsid w:val="006C0EB8"/>
    <w:rsid w:val="006C113A"/>
    <w:rsid w:val="006C166D"/>
    <w:rsid w:val="006C29D1"/>
    <w:rsid w:val="006C2B80"/>
    <w:rsid w:val="006C31DC"/>
    <w:rsid w:val="006C4088"/>
    <w:rsid w:val="006C42DE"/>
    <w:rsid w:val="006C4626"/>
    <w:rsid w:val="006C543F"/>
    <w:rsid w:val="006C6816"/>
    <w:rsid w:val="006C6B7E"/>
    <w:rsid w:val="006D29CD"/>
    <w:rsid w:val="006D3D5E"/>
    <w:rsid w:val="006D572A"/>
    <w:rsid w:val="006D5966"/>
    <w:rsid w:val="006D5ADD"/>
    <w:rsid w:val="006D5B61"/>
    <w:rsid w:val="006D5C10"/>
    <w:rsid w:val="006D692F"/>
    <w:rsid w:val="006D7E30"/>
    <w:rsid w:val="006E01D3"/>
    <w:rsid w:val="006E02B0"/>
    <w:rsid w:val="006E0472"/>
    <w:rsid w:val="006E0D8A"/>
    <w:rsid w:val="006E143D"/>
    <w:rsid w:val="006E1DE8"/>
    <w:rsid w:val="006E2222"/>
    <w:rsid w:val="006E2670"/>
    <w:rsid w:val="006E31A5"/>
    <w:rsid w:val="006E3B14"/>
    <w:rsid w:val="006E3B42"/>
    <w:rsid w:val="006E3F8F"/>
    <w:rsid w:val="006E4FA3"/>
    <w:rsid w:val="006E5ECF"/>
    <w:rsid w:val="006E5ED8"/>
    <w:rsid w:val="006E6413"/>
    <w:rsid w:val="006E66E4"/>
    <w:rsid w:val="006E72CF"/>
    <w:rsid w:val="006F06A1"/>
    <w:rsid w:val="006F089E"/>
    <w:rsid w:val="006F0B19"/>
    <w:rsid w:val="006F2F16"/>
    <w:rsid w:val="006F3059"/>
    <w:rsid w:val="006F321A"/>
    <w:rsid w:val="006F3C86"/>
    <w:rsid w:val="006F3F63"/>
    <w:rsid w:val="006F4559"/>
    <w:rsid w:val="006F45E3"/>
    <w:rsid w:val="006F550F"/>
    <w:rsid w:val="006F58B0"/>
    <w:rsid w:val="006F5F62"/>
    <w:rsid w:val="006F6A72"/>
    <w:rsid w:val="006F6F7B"/>
    <w:rsid w:val="006F744E"/>
    <w:rsid w:val="006F7C11"/>
    <w:rsid w:val="0070022D"/>
    <w:rsid w:val="00702C76"/>
    <w:rsid w:val="00703254"/>
    <w:rsid w:val="0070388F"/>
    <w:rsid w:val="00705ABB"/>
    <w:rsid w:val="00705EB5"/>
    <w:rsid w:val="00706B52"/>
    <w:rsid w:val="00707466"/>
    <w:rsid w:val="00707849"/>
    <w:rsid w:val="00710394"/>
    <w:rsid w:val="0071059B"/>
    <w:rsid w:val="007106D1"/>
    <w:rsid w:val="007116F6"/>
    <w:rsid w:val="00711FD0"/>
    <w:rsid w:val="007120A2"/>
    <w:rsid w:val="00712ACD"/>
    <w:rsid w:val="00712E17"/>
    <w:rsid w:val="0071346B"/>
    <w:rsid w:val="00715190"/>
    <w:rsid w:val="0071641B"/>
    <w:rsid w:val="007165C7"/>
    <w:rsid w:val="00716C69"/>
    <w:rsid w:val="00720CE3"/>
    <w:rsid w:val="007218BF"/>
    <w:rsid w:val="00721D78"/>
    <w:rsid w:val="00721F69"/>
    <w:rsid w:val="00722964"/>
    <w:rsid w:val="00724401"/>
    <w:rsid w:val="0072498F"/>
    <w:rsid w:val="00724A0A"/>
    <w:rsid w:val="00724B81"/>
    <w:rsid w:val="00724E64"/>
    <w:rsid w:val="00725056"/>
    <w:rsid w:val="007301C4"/>
    <w:rsid w:val="007304A5"/>
    <w:rsid w:val="007312E2"/>
    <w:rsid w:val="00731344"/>
    <w:rsid w:val="00731CF8"/>
    <w:rsid w:val="00732011"/>
    <w:rsid w:val="0073246E"/>
    <w:rsid w:val="007328B1"/>
    <w:rsid w:val="00732D18"/>
    <w:rsid w:val="007335FB"/>
    <w:rsid w:val="00737620"/>
    <w:rsid w:val="007413E1"/>
    <w:rsid w:val="00741608"/>
    <w:rsid w:val="00741A3D"/>
    <w:rsid w:val="00741EC1"/>
    <w:rsid w:val="0074235A"/>
    <w:rsid w:val="00742D45"/>
    <w:rsid w:val="00743032"/>
    <w:rsid w:val="0074459A"/>
    <w:rsid w:val="00744CC1"/>
    <w:rsid w:val="007452E8"/>
    <w:rsid w:val="007456DE"/>
    <w:rsid w:val="00745B36"/>
    <w:rsid w:val="007461CA"/>
    <w:rsid w:val="0074670F"/>
    <w:rsid w:val="00746C92"/>
    <w:rsid w:val="00746CBB"/>
    <w:rsid w:val="00747365"/>
    <w:rsid w:val="00750055"/>
    <w:rsid w:val="007502E9"/>
    <w:rsid w:val="007503C3"/>
    <w:rsid w:val="00751591"/>
    <w:rsid w:val="00751D65"/>
    <w:rsid w:val="007525B5"/>
    <w:rsid w:val="00753E0B"/>
    <w:rsid w:val="007547C9"/>
    <w:rsid w:val="007553C2"/>
    <w:rsid w:val="00755CD9"/>
    <w:rsid w:val="0075649C"/>
    <w:rsid w:val="007565C6"/>
    <w:rsid w:val="00756A92"/>
    <w:rsid w:val="00756BD9"/>
    <w:rsid w:val="00756BE2"/>
    <w:rsid w:val="00757BEA"/>
    <w:rsid w:val="007601E4"/>
    <w:rsid w:val="00760D23"/>
    <w:rsid w:val="00761A7E"/>
    <w:rsid w:val="00761F54"/>
    <w:rsid w:val="007622C6"/>
    <w:rsid w:val="007624D0"/>
    <w:rsid w:val="00762825"/>
    <w:rsid w:val="00763159"/>
    <w:rsid w:val="007636A1"/>
    <w:rsid w:val="00763EB2"/>
    <w:rsid w:val="00764082"/>
    <w:rsid w:val="00764114"/>
    <w:rsid w:val="00765767"/>
    <w:rsid w:val="00765914"/>
    <w:rsid w:val="00765A67"/>
    <w:rsid w:val="00765BAA"/>
    <w:rsid w:val="00765BCC"/>
    <w:rsid w:val="00765C61"/>
    <w:rsid w:val="0076641D"/>
    <w:rsid w:val="007700BA"/>
    <w:rsid w:val="00770164"/>
    <w:rsid w:val="00770539"/>
    <w:rsid w:val="00770AB9"/>
    <w:rsid w:val="00771C85"/>
    <w:rsid w:val="00772247"/>
    <w:rsid w:val="00772B59"/>
    <w:rsid w:val="00772CCA"/>
    <w:rsid w:val="00773DB8"/>
    <w:rsid w:val="00774B91"/>
    <w:rsid w:val="00774D6E"/>
    <w:rsid w:val="00775DDF"/>
    <w:rsid w:val="007760BD"/>
    <w:rsid w:val="00777545"/>
    <w:rsid w:val="00777CB8"/>
    <w:rsid w:val="0078116D"/>
    <w:rsid w:val="007813DA"/>
    <w:rsid w:val="0078184E"/>
    <w:rsid w:val="00781CF1"/>
    <w:rsid w:val="00781D04"/>
    <w:rsid w:val="00782DDD"/>
    <w:rsid w:val="00783C07"/>
    <w:rsid w:val="0078440C"/>
    <w:rsid w:val="00784FA1"/>
    <w:rsid w:val="007854A1"/>
    <w:rsid w:val="00785D42"/>
    <w:rsid w:val="0078670F"/>
    <w:rsid w:val="0078724D"/>
    <w:rsid w:val="007903E3"/>
    <w:rsid w:val="00790621"/>
    <w:rsid w:val="007908E5"/>
    <w:rsid w:val="0079108D"/>
    <w:rsid w:val="0079276C"/>
    <w:rsid w:val="00792E74"/>
    <w:rsid w:val="00793DA3"/>
    <w:rsid w:val="0079492D"/>
    <w:rsid w:val="00794FBC"/>
    <w:rsid w:val="00797672"/>
    <w:rsid w:val="00797A20"/>
    <w:rsid w:val="007A0040"/>
    <w:rsid w:val="007A00AD"/>
    <w:rsid w:val="007A0A4D"/>
    <w:rsid w:val="007A145A"/>
    <w:rsid w:val="007A1F88"/>
    <w:rsid w:val="007A2D4C"/>
    <w:rsid w:val="007A30C2"/>
    <w:rsid w:val="007A30E8"/>
    <w:rsid w:val="007A355C"/>
    <w:rsid w:val="007A38CF"/>
    <w:rsid w:val="007A3E6A"/>
    <w:rsid w:val="007A484E"/>
    <w:rsid w:val="007A49F5"/>
    <w:rsid w:val="007A4A75"/>
    <w:rsid w:val="007A6647"/>
    <w:rsid w:val="007A6970"/>
    <w:rsid w:val="007A73A0"/>
    <w:rsid w:val="007A7646"/>
    <w:rsid w:val="007A76F7"/>
    <w:rsid w:val="007A7A58"/>
    <w:rsid w:val="007A7BCB"/>
    <w:rsid w:val="007B01B0"/>
    <w:rsid w:val="007B0235"/>
    <w:rsid w:val="007B060F"/>
    <w:rsid w:val="007B0AB7"/>
    <w:rsid w:val="007B0D8B"/>
    <w:rsid w:val="007B194A"/>
    <w:rsid w:val="007B1EFF"/>
    <w:rsid w:val="007B391A"/>
    <w:rsid w:val="007B3979"/>
    <w:rsid w:val="007B3C8E"/>
    <w:rsid w:val="007B3F21"/>
    <w:rsid w:val="007B4B56"/>
    <w:rsid w:val="007B55EC"/>
    <w:rsid w:val="007B6E76"/>
    <w:rsid w:val="007B734A"/>
    <w:rsid w:val="007B7731"/>
    <w:rsid w:val="007B7CF6"/>
    <w:rsid w:val="007C134E"/>
    <w:rsid w:val="007C1A74"/>
    <w:rsid w:val="007C1E59"/>
    <w:rsid w:val="007C2D02"/>
    <w:rsid w:val="007C3548"/>
    <w:rsid w:val="007C37EA"/>
    <w:rsid w:val="007C509D"/>
    <w:rsid w:val="007C50BA"/>
    <w:rsid w:val="007C6389"/>
    <w:rsid w:val="007C6AD7"/>
    <w:rsid w:val="007C6DA5"/>
    <w:rsid w:val="007C761E"/>
    <w:rsid w:val="007C79FD"/>
    <w:rsid w:val="007C7C29"/>
    <w:rsid w:val="007D0989"/>
    <w:rsid w:val="007D1656"/>
    <w:rsid w:val="007D192B"/>
    <w:rsid w:val="007D21DF"/>
    <w:rsid w:val="007D2EA8"/>
    <w:rsid w:val="007D396A"/>
    <w:rsid w:val="007D39D8"/>
    <w:rsid w:val="007D3DBF"/>
    <w:rsid w:val="007D3F3B"/>
    <w:rsid w:val="007D475E"/>
    <w:rsid w:val="007D60CD"/>
    <w:rsid w:val="007D79FE"/>
    <w:rsid w:val="007E0071"/>
    <w:rsid w:val="007E1E3C"/>
    <w:rsid w:val="007E47C0"/>
    <w:rsid w:val="007E47CD"/>
    <w:rsid w:val="007E4D2A"/>
    <w:rsid w:val="007E4D77"/>
    <w:rsid w:val="007E4E87"/>
    <w:rsid w:val="007E61D7"/>
    <w:rsid w:val="007E63A7"/>
    <w:rsid w:val="007E698A"/>
    <w:rsid w:val="007E7077"/>
    <w:rsid w:val="007E7148"/>
    <w:rsid w:val="007F08B8"/>
    <w:rsid w:val="007F0D47"/>
    <w:rsid w:val="007F0E7D"/>
    <w:rsid w:val="007F143F"/>
    <w:rsid w:val="007F14E7"/>
    <w:rsid w:val="007F14FE"/>
    <w:rsid w:val="007F227B"/>
    <w:rsid w:val="007F30B1"/>
    <w:rsid w:val="007F4B3A"/>
    <w:rsid w:val="007F4F25"/>
    <w:rsid w:val="007F5AF9"/>
    <w:rsid w:val="007F5F11"/>
    <w:rsid w:val="007F7755"/>
    <w:rsid w:val="00800A04"/>
    <w:rsid w:val="00800D10"/>
    <w:rsid w:val="00801389"/>
    <w:rsid w:val="008013FF"/>
    <w:rsid w:val="008014D2"/>
    <w:rsid w:val="008030F8"/>
    <w:rsid w:val="00803BED"/>
    <w:rsid w:val="00804116"/>
    <w:rsid w:val="00805647"/>
    <w:rsid w:val="00805987"/>
    <w:rsid w:val="00805CEF"/>
    <w:rsid w:val="0080790D"/>
    <w:rsid w:val="00807EC0"/>
    <w:rsid w:val="00810144"/>
    <w:rsid w:val="008106A4"/>
    <w:rsid w:val="008106D9"/>
    <w:rsid w:val="008112BB"/>
    <w:rsid w:val="0081169A"/>
    <w:rsid w:val="00811B18"/>
    <w:rsid w:val="00811BAA"/>
    <w:rsid w:val="00812BCF"/>
    <w:rsid w:val="0081315C"/>
    <w:rsid w:val="00813482"/>
    <w:rsid w:val="0081375C"/>
    <w:rsid w:val="008148C6"/>
    <w:rsid w:val="00815467"/>
    <w:rsid w:val="00815AD5"/>
    <w:rsid w:val="008165BD"/>
    <w:rsid w:val="008174C7"/>
    <w:rsid w:val="008206B2"/>
    <w:rsid w:val="008221E1"/>
    <w:rsid w:val="00822BAE"/>
    <w:rsid w:val="008233E7"/>
    <w:rsid w:val="00824886"/>
    <w:rsid w:val="00824EFE"/>
    <w:rsid w:val="008250D4"/>
    <w:rsid w:val="00825299"/>
    <w:rsid w:val="00826BBA"/>
    <w:rsid w:val="0082750D"/>
    <w:rsid w:val="0082771F"/>
    <w:rsid w:val="0082790C"/>
    <w:rsid w:val="008303AB"/>
    <w:rsid w:val="008316FA"/>
    <w:rsid w:val="0083176E"/>
    <w:rsid w:val="00834948"/>
    <w:rsid w:val="00834E77"/>
    <w:rsid w:val="00834F39"/>
    <w:rsid w:val="008350AA"/>
    <w:rsid w:val="008355BB"/>
    <w:rsid w:val="00835CF6"/>
    <w:rsid w:val="00835E46"/>
    <w:rsid w:val="008360E9"/>
    <w:rsid w:val="00836776"/>
    <w:rsid w:val="00836EF0"/>
    <w:rsid w:val="0083704F"/>
    <w:rsid w:val="00837B4D"/>
    <w:rsid w:val="0084148A"/>
    <w:rsid w:val="008415E0"/>
    <w:rsid w:val="00841EDD"/>
    <w:rsid w:val="00842760"/>
    <w:rsid w:val="00842D00"/>
    <w:rsid w:val="00844886"/>
    <w:rsid w:val="00844906"/>
    <w:rsid w:val="00846EC1"/>
    <w:rsid w:val="00847551"/>
    <w:rsid w:val="00847BAD"/>
    <w:rsid w:val="00850773"/>
    <w:rsid w:val="0085159D"/>
    <w:rsid w:val="00852494"/>
    <w:rsid w:val="00852AF2"/>
    <w:rsid w:val="00852B79"/>
    <w:rsid w:val="008538DB"/>
    <w:rsid w:val="00854298"/>
    <w:rsid w:val="00854BB0"/>
    <w:rsid w:val="008555B6"/>
    <w:rsid w:val="008555C9"/>
    <w:rsid w:val="00855F53"/>
    <w:rsid w:val="00856C57"/>
    <w:rsid w:val="008574B7"/>
    <w:rsid w:val="00857F95"/>
    <w:rsid w:val="008609C5"/>
    <w:rsid w:val="00860A79"/>
    <w:rsid w:val="008616E7"/>
    <w:rsid w:val="00861B1B"/>
    <w:rsid w:val="00862331"/>
    <w:rsid w:val="00863539"/>
    <w:rsid w:val="0086399B"/>
    <w:rsid w:val="008649AC"/>
    <w:rsid w:val="008668F1"/>
    <w:rsid w:val="00867137"/>
    <w:rsid w:val="0086762F"/>
    <w:rsid w:val="0087015A"/>
    <w:rsid w:val="00871BB9"/>
    <w:rsid w:val="00872B01"/>
    <w:rsid w:val="00873ED5"/>
    <w:rsid w:val="00874560"/>
    <w:rsid w:val="00875D46"/>
    <w:rsid w:val="008766EC"/>
    <w:rsid w:val="00876FF7"/>
    <w:rsid w:val="008775C8"/>
    <w:rsid w:val="00877705"/>
    <w:rsid w:val="0087776F"/>
    <w:rsid w:val="0087792E"/>
    <w:rsid w:val="00881458"/>
    <w:rsid w:val="008817E8"/>
    <w:rsid w:val="00883418"/>
    <w:rsid w:val="0088381C"/>
    <w:rsid w:val="00883E0E"/>
    <w:rsid w:val="00883F11"/>
    <w:rsid w:val="00883FA0"/>
    <w:rsid w:val="008849FA"/>
    <w:rsid w:val="00884BF3"/>
    <w:rsid w:val="00884F76"/>
    <w:rsid w:val="008852F7"/>
    <w:rsid w:val="00885574"/>
    <w:rsid w:val="00886478"/>
    <w:rsid w:val="00886806"/>
    <w:rsid w:val="008872C3"/>
    <w:rsid w:val="008875E4"/>
    <w:rsid w:val="00887FFB"/>
    <w:rsid w:val="00890BC6"/>
    <w:rsid w:val="00890CE7"/>
    <w:rsid w:val="00890D3F"/>
    <w:rsid w:val="00891DCE"/>
    <w:rsid w:val="0089394E"/>
    <w:rsid w:val="00893A43"/>
    <w:rsid w:val="00894D17"/>
    <w:rsid w:val="00895EBC"/>
    <w:rsid w:val="0089636F"/>
    <w:rsid w:val="00896584"/>
    <w:rsid w:val="0089680A"/>
    <w:rsid w:val="00896DDA"/>
    <w:rsid w:val="008A109F"/>
    <w:rsid w:val="008A11CF"/>
    <w:rsid w:val="008A1549"/>
    <w:rsid w:val="008A1B9B"/>
    <w:rsid w:val="008A1F76"/>
    <w:rsid w:val="008A2549"/>
    <w:rsid w:val="008A283D"/>
    <w:rsid w:val="008A2F3B"/>
    <w:rsid w:val="008A312E"/>
    <w:rsid w:val="008A327F"/>
    <w:rsid w:val="008A3319"/>
    <w:rsid w:val="008A3C89"/>
    <w:rsid w:val="008A4715"/>
    <w:rsid w:val="008A5D44"/>
    <w:rsid w:val="008A6DBA"/>
    <w:rsid w:val="008A7093"/>
    <w:rsid w:val="008A7B2D"/>
    <w:rsid w:val="008A7C74"/>
    <w:rsid w:val="008A7D26"/>
    <w:rsid w:val="008A7D41"/>
    <w:rsid w:val="008B003B"/>
    <w:rsid w:val="008B0102"/>
    <w:rsid w:val="008B02F9"/>
    <w:rsid w:val="008B2BB8"/>
    <w:rsid w:val="008B3EC7"/>
    <w:rsid w:val="008B4565"/>
    <w:rsid w:val="008B4696"/>
    <w:rsid w:val="008B6806"/>
    <w:rsid w:val="008B6E8A"/>
    <w:rsid w:val="008B75BE"/>
    <w:rsid w:val="008C0857"/>
    <w:rsid w:val="008C09C4"/>
    <w:rsid w:val="008C144A"/>
    <w:rsid w:val="008C1B25"/>
    <w:rsid w:val="008C255B"/>
    <w:rsid w:val="008C26F1"/>
    <w:rsid w:val="008C2781"/>
    <w:rsid w:val="008C2BA3"/>
    <w:rsid w:val="008C325C"/>
    <w:rsid w:val="008C4DEF"/>
    <w:rsid w:val="008C6911"/>
    <w:rsid w:val="008C78F9"/>
    <w:rsid w:val="008C7E91"/>
    <w:rsid w:val="008D0649"/>
    <w:rsid w:val="008D0ACB"/>
    <w:rsid w:val="008D1CA9"/>
    <w:rsid w:val="008D245F"/>
    <w:rsid w:val="008D2D06"/>
    <w:rsid w:val="008D46F7"/>
    <w:rsid w:val="008D4810"/>
    <w:rsid w:val="008D4952"/>
    <w:rsid w:val="008D4A23"/>
    <w:rsid w:val="008D5430"/>
    <w:rsid w:val="008D6BD5"/>
    <w:rsid w:val="008D7494"/>
    <w:rsid w:val="008D7C94"/>
    <w:rsid w:val="008E0DF6"/>
    <w:rsid w:val="008E1D39"/>
    <w:rsid w:val="008E210B"/>
    <w:rsid w:val="008E3E56"/>
    <w:rsid w:val="008E4A1F"/>
    <w:rsid w:val="008E61B7"/>
    <w:rsid w:val="008E6A05"/>
    <w:rsid w:val="008E78F3"/>
    <w:rsid w:val="008F0A29"/>
    <w:rsid w:val="008F1B67"/>
    <w:rsid w:val="008F2A5C"/>
    <w:rsid w:val="008F2A66"/>
    <w:rsid w:val="008F2FB0"/>
    <w:rsid w:val="008F3718"/>
    <w:rsid w:val="008F38F8"/>
    <w:rsid w:val="008F4E0F"/>
    <w:rsid w:val="008F550B"/>
    <w:rsid w:val="008F593A"/>
    <w:rsid w:val="008F682C"/>
    <w:rsid w:val="008F7C58"/>
    <w:rsid w:val="00900407"/>
    <w:rsid w:val="00900461"/>
    <w:rsid w:val="00900C44"/>
    <w:rsid w:val="00901850"/>
    <w:rsid w:val="00902C63"/>
    <w:rsid w:val="009037F2"/>
    <w:rsid w:val="00903ADC"/>
    <w:rsid w:val="0090443C"/>
    <w:rsid w:val="0090608F"/>
    <w:rsid w:val="00907C06"/>
    <w:rsid w:val="00907C11"/>
    <w:rsid w:val="00907DA7"/>
    <w:rsid w:val="00910847"/>
    <w:rsid w:val="00911916"/>
    <w:rsid w:val="0091510E"/>
    <w:rsid w:val="00915C0B"/>
    <w:rsid w:val="00915E54"/>
    <w:rsid w:val="00916BEB"/>
    <w:rsid w:val="0091751D"/>
    <w:rsid w:val="00917D3E"/>
    <w:rsid w:val="00920A3F"/>
    <w:rsid w:val="00920B8C"/>
    <w:rsid w:val="00920B95"/>
    <w:rsid w:val="0092221E"/>
    <w:rsid w:val="0092243E"/>
    <w:rsid w:val="00922D7C"/>
    <w:rsid w:val="009233D4"/>
    <w:rsid w:val="009246F6"/>
    <w:rsid w:val="009246F9"/>
    <w:rsid w:val="009247C2"/>
    <w:rsid w:val="009249AF"/>
    <w:rsid w:val="00924FFF"/>
    <w:rsid w:val="0093039A"/>
    <w:rsid w:val="0093069D"/>
    <w:rsid w:val="00930C89"/>
    <w:rsid w:val="00931D2D"/>
    <w:rsid w:val="00932341"/>
    <w:rsid w:val="0093263E"/>
    <w:rsid w:val="0093377C"/>
    <w:rsid w:val="009363F3"/>
    <w:rsid w:val="00936C00"/>
    <w:rsid w:val="009372AA"/>
    <w:rsid w:val="00937BF9"/>
    <w:rsid w:val="009405A9"/>
    <w:rsid w:val="00940616"/>
    <w:rsid w:val="009407C5"/>
    <w:rsid w:val="00943AC4"/>
    <w:rsid w:val="00943B92"/>
    <w:rsid w:val="00943F1D"/>
    <w:rsid w:val="00944376"/>
    <w:rsid w:val="00946067"/>
    <w:rsid w:val="0094650C"/>
    <w:rsid w:val="009466E7"/>
    <w:rsid w:val="0094696F"/>
    <w:rsid w:val="009479BF"/>
    <w:rsid w:val="00950155"/>
    <w:rsid w:val="0095038D"/>
    <w:rsid w:val="00953D3E"/>
    <w:rsid w:val="00953E48"/>
    <w:rsid w:val="00954636"/>
    <w:rsid w:val="00955213"/>
    <w:rsid w:val="00955A26"/>
    <w:rsid w:val="00956792"/>
    <w:rsid w:val="00957793"/>
    <w:rsid w:val="0095781E"/>
    <w:rsid w:val="00957D7A"/>
    <w:rsid w:val="00960763"/>
    <w:rsid w:val="00960AFD"/>
    <w:rsid w:val="00960BB2"/>
    <w:rsid w:val="00960E46"/>
    <w:rsid w:val="00961BEE"/>
    <w:rsid w:val="0096316E"/>
    <w:rsid w:val="0096343E"/>
    <w:rsid w:val="00963662"/>
    <w:rsid w:val="00963AAB"/>
    <w:rsid w:val="00963B25"/>
    <w:rsid w:val="00965FBB"/>
    <w:rsid w:val="00966A1C"/>
    <w:rsid w:val="0096704E"/>
    <w:rsid w:val="0096775A"/>
    <w:rsid w:val="009677B0"/>
    <w:rsid w:val="00967929"/>
    <w:rsid w:val="00972B9C"/>
    <w:rsid w:val="00973203"/>
    <w:rsid w:val="00975BC1"/>
    <w:rsid w:val="009763B3"/>
    <w:rsid w:val="00977010"/>
    <w:rsid w:val="009807E2"/>
    <w:rsid w:val="00981CDF"/>
    <w:rsid w:val="009823E1"/>
    <w:rsid w:val="009825E2"/>
    <w:rsid w:val="009830E9"/>
    <w:rsid w:val="0098328C"/>
    <w:rsid w:val="00983323"/>
    <w:rsid w:val="009833F2"/>
    <w:rsid w:val="00983A2A"/>
    <w:rsid w:val="00991A1C"/>
    <w:rsid w:val="00992F0A"/>
    <w:rsid w:val="009930E0"/>
    <w:rsid w:val="009937C8"/>
    <w:rsid w:val="009943B8"/>
    <w:rsid w:val="00994693"/>
    <w:rsid w:val="00994C51"/>
    <w:rsid w:val="00996138"/>
    <w:rsid w:val="009962D8"/>
    <w:rsid w:val="00996B97"/>
    <w:rsid w:val="009978FB"/>
    <w:rsid w:val="009A0220"/>
    <w:rsid w:val="009A092A"/>
    <w:rsid w:val="009A0B3B"/>
    <w:rsid w:val="009A1275"/>
    <w:rsid w:val="009A1859"/>
    <w:rsid w:val="009A1CC1"/>
    <w:rsid w:val="009A3110"/>
    <w:rsid w:val="009A3F08"/>
    <w:rsid w:val="009A474E"/>
    <w:rsid w:val="009A4930"/>
    <w:rsid w:val="009A62BC"/>
    <w:rsid w:val="009A63ED"/>
    <w:rsid w:val="009A647E"/>
    <w:rsid w:val="009A6810"/>
    <w:rsid w:val="009A6F25"/>
    <w:rsid w:val="009A7098"/>
    <w:rsid w:val="009A71EE"/>
    <w:rsid w:val="009A730D"/>
    <w:rsid w:val="009A737D"/>
    <w:rsid w:val="009B0D86"/>
    <w:rsid w:val="009B1298"/>
    <w:rsid w:val="009B1BFB"/>
    <w:rsid w:val="009B2347"/>
    <w:rsid w:val="009B2967"/>
    <w:rsid w:val="009B34B4"/>
    <w:rsid w:val="009B3B0C"/>
    <w:rsid w:val="009B3DC1"/>
    <w:rsid w:val="009B55FB"/>
    <w:rsid w:val="009B5937"/>
    <w:rsid w:val="009B5B8C"/>
    <w:rsid w:val="009B6039"/>
    <w:rsid w:val="009B7AC5"/>
    <w:rsid w:val="009C01BA"/>
    <w:rsid w:val="009C0516"/>
    <w:rsid w:val="009C0999"/>
    <w:rsid w:val="009C1139"/>
    <w:rsid w:val="009C148D"/>
    <w:rsid w:val="009C16D1"/>
    <w:rsid w:val="009C2109"/>
    <w:rsid w:val="009C2460"/>
    <w:rsid w:val="009C24FC"/>
    <w:rsid w:val="009C28E5"/>
    <w:rsid w:val="009C2996"/>
    <w:rsid w:val="009C3745"/>
    <w:rsid w:val="009C394B"/>
    <w:rsid w:val="009C43F8"/>
    <w:rsid w:val="009C4F9E"/>
    <w:rsid w:val="009C53CA"/>
    <w:rsid w:val="009C61DF"/>
    <w:rsid w:val="009C636A"/>
    <w:rsid w:val="009C65F0"/>
    <w:rsid w:val="009C750E"/>
    <w:rsid w:val="009C756F"/>
    <w:rsid w:val="009C765C"/>
    <w:rsid w:val="009D0E2E"/>
    <w:rsid w:val="009D0FE5"/>
    <w:rsid w:val="009D12BC"/>
    <w:rsid w:val="009D256C"/>
    <w:rsid w:val="009D47DC"/>
    <w:rsid w:val="009D50A0"/>
    <w:rsid w:val="009D69DB"/>
    <w:rsid w:val="009D6BDA"/>
    <w:rsid w:val="009D6E11"/>
    <w:rsid w:val="009D76D6"/>
    <w:rsid w:val="009E0248"/>
    <w:rsid w:val="009E0363"/>
    <w:rsid w:val="009E0635"/>
    <w:rsid w:val="009E194F"/>
    <w:rsid w:val="009E1CF9"/>
    <w:rsid w:val="009E32DA"/>
    <w:rsid w:val="009E3456"/>
    <w:rsid w:val="009E3A95"/>
    <w:rsid w:val="009E4933"/>
    <w:rsid w:val="009E57E1"/>
    <w:rsid w:val="009E6AED"/>
    <w:rsid w:val="009E7DB1"/>
    <w:rsid w:val="009F04AA"/>
    <w:rsid w:val="009F0CD2"/>
    <w:rsid w:val="009F1971"/>
    <w:rsid w:val="009F1CCC"/>
    <w:rsid w:val="009F2567"/>
    <w:rsid w:val="009F3324"/>
    <w:rsid w:val="009F3B7D"/>
    <w:rsid w:val="009F4BC1"/>
    <w:rsid w:val="009F59D4"/>
    <w:rsid w:val="009F63FA"/>
    <w:rsid w:val="009F71E6"/>
    <w:rsid w:val="009F75D2"/>
    <w:rsid w:val="009F7DB4"/>
    <w:rsid w:val="00A001C3"/>
    <w:rsid w:val="00A004A4"/>
    <w:rsid w:val="00A004F7"/>
    <w:rsid w:val="00A0169E"/>
    <w:rsid w:val="00A0292B"/>
    <w:rsid w:val="00A02D1F"/>
    <w:rsid w:val="00A02FDC"/>
    <w:rsid w:val="00A03104"/>
    <w:rsid w:val="00A031C4"/>
    <w:rsid w:val="00A03690"/>
    <w:rsid w:val="00A03CEB"/>
    <w:rsid w:val="00A04418"/>
    <w:rsid w:val="00A047C7"/>
    <w:rsid w:val="00A05B81"/>
    <w:rsid w:val="00A07572"/>
    <w:rsid w:val="00A079BF"/>
    <w:rsid w:val="00A12468"/>
    <w:rsid w:val="00A13CF8"/>
    <w:rsid w:val="00A13D5E"/>
    <w:rsid w:val="00A14B8C"/>
    <w:rsid w:val="00A14D58"/>
    <w:rsid w:val="00A159D9"/>
    <w:rsid w:val="00A16499"/>
    <w:rsid w:val="00A17566"/>
    <w:rsid w:val="00A17A4E"/>
    <w:rsid w:val="00A2016C"/>
    <w:rsid w:val="00A21333"/>
    <w:rsid w:val="00A23583"/>
    <w:rsid w:val="00A237B2"/>
    <w:rsid w:val="00A243A2"/>
    <w:rsid w:val="00A247F2"/>
    <w:rsid w:val="00A24949"/>
    <w:rsid w:val="00A24C90"/>
    <w:rsid w:val="00A25654"/>
    <w:rsid w:val="00A25B13"/>
    <w:rsid w:val="00A26543"/>
    <w:rsid w:val="00A26E7A"/>
    <w:rsid w:val="00A27D8F"/>
    <w:rsid w:val="00A314BE"/>
    <w:rsid w:val="00A31688"/>
    <w:rsid w:val="00A31719"/>
    <w:rsid w:val="00A31A14"/>
    <w:rsid w:val="00A31EEE"/>
    <w:rsid w:val="00A32739"/>
    <w:rsid w:val="00A32E80"/>
    <w:rsid w:val="00A32FC5"/>
    <w:rsid w:val="00A3313F"/>
    <w:rsid w:val="00A3470B"/>
    <w:rsid w:val="00A3580E"/>
    <w:rsid w:val="00A35B8C"/>
    <w:rsid w:val="00A35D7F"/>
    <w:rsid w:val="00A35DC6"/>
    <w:rsid w:val="00A36E14"/>
    <w:rsid w:val="00A36FFC"/>
    <w:rsid w:val="00A372CF"/>
    <w:rsid w:val="00A37FF8"/>
    <w:rsid w:val="00A408FA"/>
    <w:rsid w:val="00A40990"/>
    <w:rsid w:val="00A40A75"/>
    <w:rsid w:val="00A40D94"/>
    <w:rsid w:val="00A40E7D"/>
    <w:rsid w:val="00A41F9F"/>
    <w:rsid w:val="00A421FF"/>
    <w:rsid w:val="00A434BE"/>
    <w:rsid w:val="00A4391D"/>
    <w:rsid w:val="00A44E62"/>
    <w:rsid w:val="00A45178"/>
    <w:rsid w:val="00A45F3A"/>
    <w:rsid w:val="00A460FB"/>
    <w:rsid w:val="00A47133"/>
    <w:rsid w:val="00A47297"/>
    <w:rsid w:val="00A47908"/>
    <w:rsid w:val="00A50157"/>
    <w:rsid w:val="00A501A1"/>
    <w:rsid w:val="00A509EE"/>
    <w:rsid w:val="00A50FC1"/>
    <w:rsid w:val="00A5120B"/>
    <w:rsid w:val="00A51590"/>
    <w:rsid w:val="00A51962"/>
    <w:rsid w:val="00A52166"/>
    <w:rsid w:val="00A527AB"/>
    <w:rsid w:val="00A52A66"/>
    <w:rsid w:val="00A52BFA"/>
    <w:rsid w:val="00A52C18"/>
    <w:rsid w:val="00A52DAA"/>
    <w:rsid w:val="00A52FCA"/>
    <w:rsid w:val="00A535E0"/>
    <w:rsid w:val="00A541D9"/>
    <w:rsid w:val="00A545AE"/>
    <w:rsid w:val="00A54EE4"/>
    <w:rsid w:val="00A54FA2"/>
    <w:rsid w:val="00A56337"/>
    <w:rsid w:val="00A56C96"/>
    <w:rsid w:val="00A575D0"/>
    <w:rsid w:val="00A5793F"/>
    <w:rsid w:val="00A579FE"/>
    <w:rsid w:val="00A57ABA"/>
    <w:rsid w:val="00A57B7C"/>
    <w:rsid w:val="00A604B6"/>
    <w:rsid w:val="00A60DAE"/>
    <w:rsid w:val="00A61103"/>
    <w:rsid w:val="00A61401"/>
    <w:rsid w:val="00A61560"/>
    <w:rsid w:val="00A61734"/>
    <w:rsid w:val="00A62198"/>
    <w:rsid w:val="00A633D7"/>
    <w:rsid w:val="00A6599B"/>
    <w:rsid w:val="00A66571"/>
    <w:rsid w:val="00A66D51"/>
    <w:rsid w:val="00A66D9D"/>
    <w:rsid w:val="00A66E73"/>
    <w:rsid w:val="00A67117"/>
    <w:rsid w:val="00A6734A"/>
    <w:rsid w:val="00A67743"/>
    <w:rsid w:val="00A70275"/>
    <w:rsid w:val="00A704C4"/>
    <w:rsid w:val="00A706DE"/>
    <w:rsid w:val="00A718D7"/>
    <w:rsid w:val="00A71B2A"/>
    <w:rsid w:val="00A72189"/>
    <w:rsid w:val="00A732F9"/>
    <w:rsid w:val="00A7355D"/>
    <w:rsid w:val="00A74837"/>
    <w:rsid w:val="00A7492E"/>
    <w:rsid w:val="00A74F39"/>
    <w:rsid w:val="00A7598B"/>
    <w:rsid w:val="00A766C7"/>
    <w:rsid w:val="00A76E4E"/>
    <w:rsid w:val="00A7779B"/>
    <w:rsid w:val="00A77E35"/>
    <w:rsid w:val="00A801D9"/>
    <w:rsid w:val="00A8075F"/>
    <w:rsid w:val="00A8088A"/>
    <w:rsid w:val="00A81BA0"/>
    <w:rsid w:val="00A81EA4"/>
    <w:rsid w:val="00A820FF"/>
    <w:rsid w:val="00A83185"/>
    <w:rsid w:val="00A83900"/>
    <w:rsid w:val="00A83F63"/>
    <w:rsid w:val="00A84ED0"/>
    <w:rsid w:val="00A865B8"/>
    <w:rsid w:val="00A87B12"/>
    <w:rsid w:val="00A87F7A"/>
    <w:rsid w:val="00A91B66"/>
    <w:rsid w:val="00A92580"/>
    <w:rsid w:val="00A92A56"/>
    <w:rsid w:val="00A92ABE"/>
    <w:rsid w:val="00A92C79"/>
    <w:rsid w:val="00A9320A"/>
    <w:rsid w:val="00A93401"/>
    <w:rsid w:val="00A9428E"/>
    <w:rsid w:val="00A94341"/>
    <w:rsid w:val="00A94651"/>
    <w:rsid w:val="00A94F51"/>
    <w:rsid w:val="00A956B8"/>
    <w:rsid w:val="00A964ED"/>
    <w:rsid w:val="00A96EDC"/>
    <w:rsid w:val="00A975D8"/>
    <w:rsid w:val="00AA0573"/>
    <w:rsid w:val="00AA07B9"/>
    <w:rsid w:val="00AA1126"/>
    <w:rsid w:val="00AA26EA"/>
    <w:rsid w:val="00AA2FFC"/>
    <w:rsid w:val="00AA330D"/>
    <w:rsid w:val="00AA38CD"/>
    <w:rsid w:val="00AA3A1A"/>
    <w:rsid w:val="00AA3CCA"/>
    <w:rsid w:val="00AA3EAD"/>
    <w:rsid w:val="00AA422A"/>
    <w:rsid w:val="00AA461C"/>
    <w:rsid w:val="00AA4673"/>
    <w:rsid w:val="00AA4A1A"/>
    <w:rsid w:val="00AA4B04"/>
    <w:rsid w:val="00AA50CE"/>
    <w:rsid w:val="00AA5461"/>
    <w:rsid w:val="00AA57EE"/>
    <w:rsid w:val="00AA5AC1"/>
    <w:rsid w:val="00AA5DA7"/>
    <w:rsid w:val="00AA608E"/>
    <w:rsid w:val="00AA62C1"/>
    <w:rsid w:val="00AA6426"/>
    <w:rsid w:val="00AA668C"/>
    <w:rsid w:val="00AA66C4"/>
    <w:rsid w:val="00AA73EB"/>
    <w:rsid w:val="00AA7A41"/>
    <w:rsid w:val="00AB0165"/>
    <w:rsid w:val="00AB0235"/>
    <w:rsid w:val="00AB11B7"/>
    <w:rsid w:val="00AB1470"/>
    <w:rsid w:val="00AB3700"/>
    <w:rsid w:val="00AB43A6"/>
    <w:rsid w:val="00AB4849"/>
    <w:rsid w:val="00AB4E22"/>
    <w:rsid w:val="00AB54E3"/>
    <w:rsid w:val="00AB6DA1"/>
    <w:rsid w:val="00AB7F9D"/>
    <w:rsid w:val="00AC048A"/>
    <w:rsid w:val="00AC0D1C"/>
    <w:rsid w:val="00AC0EA5"/>
    <w:rsid w:val="00AC109D"/>
    <w:rsid w:val="00AC1665"/>
    <w:rsid w:val="00AC186E"/>
    <w:rsid w:val="00AC2C25"/>
    <w:rsid w:val="00AC31E1"/>
    <w:rsid w:val="00AC322D"/>
    <w:rsid w:val="00AC6B03"/>
    <w:rsid w:val="00AC6E5A"/>
    <w:rsid w:val="00AC6F72"/>
    <w:rsid w:val="00AC72F5"/>
    <w:rsid w:val="00AC764D"/>
    <w:rsid w:val="00AC7EF8"/>
    <w:rsid w:val="00AD0EF4"/>
    <w:rsid w:val="00AD2035"/>
    <w:rsid w:val="00AD21DE"/>
    <w:rsid w:val="00AD425D"/>
    <w:rsid w:val="00AD4C74"/>
    <w:rsid w:val="00AD53DF"/>
    <w:rsid w:val="00AD5F1F"/>
    <w:rsid w:val="00AD6565"/>
    <w:rsid w:val="00AD6759"/>
    <w:rsid w:val="00AD6F67"/>
    <w:rsid w:val="00AD740B"/>
    <w:rsid w:val="00AD7725"/>
    <w:rsid w:val="00AD7D9D"/>
    <w:rsid w:val="00AD7E85"/>
    <w:rsid w:val="00AE194C"/>
    <w:rsid w:val="00AE1954"/>
    <w:rsid w:val="00AE2A6A"/>
    <w:rsid w:val="00AE30D5"/>
    <w:rsid w:val="00AE3EBB"/>
    <w:rsid w:val="00AE43A6"/>
    <w:rsid w:val="00AE4BD0"/>
    <w:rsid w:val="00AE4CE8"/>
    <w:rsid w:val="00AE4FB3"/>
    <w:rsid w:val="00AE519C"/>
    <w:rsid w:val="00AE606D"/>
    <w:rsid w:val="00AE620E"/>
    <w:rsid w:val="00AE6960"/>
    <w:rsid w:val="00AE6F13"/>
    <w:rsid w:val="00AF0AC7"/>
    <w:rsid w:val="00AF0C74"/>
    <w:rsid w:val="00AF1386"/>
    <w:rsid w:val="00AF139B"/>
    <w:rsid w:val="00AF16C2"/>
    <w:rsid w:val="00AF227C"/>
    <w:rsid w:val="00AF2CE3"/>
    <w:rsid w:val="00AF3019"/>
    <w:rsid w:val="00AF31D2"/>
    <w:rsid w:val="00AF3E53"/>
    <w:rsid w:val="00AF3F46"/>
    <w:rsid w:val="00AF42FB"/>
    <w:rsid w:val="00AF4BEA"/>
    <w:rsid w:val="00AF4E4B"/>
    <w:rsid w:val="00AF65B1"/>
    <w:rsid w:val="00AF7E07"/>
    <w:rsid w:val="00B00313"/>
    <w:rsid w:val="00B02621"/>
    <w:rsid w:val="00B0273A"/>
    <w:rsid w:val="00B0291D"/>
    <w:rsid w:val="00B02BB6"/>
    <w:rsid w:val="00B03084"/>
    <w:rsid w:val="00B0322D"/>
    <w:rsid w:val="00B04287"/>
    <w:rsid w:val="00B0495B"/>
    <w:rsid w:val="00B04B76"/>
    <w:rsid w:val="00B04D48"/>
    <w:rsid w:val="00B04FE7"/>
    <w:rsid w:val="00B0657F"/>
    <w:rsid w:val="00B06C05"/>
    <w:rsid w:val="00B11EAD"/>
    <w:rsid w:val="00B1255C"/>
    <w:rsid w:val="00B1258F"/>
    <w:rsid w:val="00B1265C"/>
    <w:rsid w:val="00B12677"/>
    <w:rsid w:val="00B126F1"/>
    <w:rsid w:val="00B12C1E"/>
    <w:rsid w:val="00B15158"/>
    <w:rsid w:val="00B1535A"/>
    <w:rsid w:val="00B159FA"/>
    <w:rsid w:val="00B15D4D"/>
    <w:rsid w:val="00B15D71"/>
    <w:rsid w:val="00B15F46"/>
    <w:rsid w:val="00B16820"/>
    <w:rsid w:val="00B16D3C"/>
    <w:rsid w:val="00B21473"/>
    <w:rsid w:val="00B22031"/>
    <w:rsid w:val="00B22B97"/>
    <w:rsid w:val="00B23185"/>
    <w:rsid w:val="00B231A4"/>
    <w:rsid w:val="00B23342"/>
    <w:rsid w:val="00B23354"/>
    <w:rsid w:val="00B24703"/>
    <w:rsid w:val="00B24BF1"/>
    <w:rsid w:val="00B25865"/>
    <w:rsid w:val="00B259A6"/>
    <w:rsid w:val="00B25A3F"/>
    <w:rsid w:val="00B25C3C"/>
    <w:rsid w:val="00B25D14"/>
    <w:rsid w:val="00B25E20"/>
    <w:rsid w:val="00B27A98"/>
    <w:rsid w:val="00B302B0"/>
    <w:rsid w:val="00B3159A"/>
    <w:rsid w:val="00B3219F"/>
    <w:rsid w:val="00B328D7"/>
    <w:rsid w:val="00B328F2"/>
    <w:rsid w:val="00B33032"/>
    <w:rsid w:val="00B331E6"/>
    <w:rsid w:val="00B3429B"/>
    <w:rsid w:val="00B34EBE"/>
    <w:rsid w:val="00B34FE3"/>
    <w:rsid w:val="00B355FD"/>
    <w:rsid w:val="00B368E6"/>
    <w:rsid w:val="00B368F0"/>
    <w:rsid w:val="00B36B24"/>
    <w:rsid w:val="00B37C86"/>
    <w:rsid w:val="00B40D5B"/>
    <w:rsid w:val="00B4118A"/>
    <w:rsid w:val="00B414AB"/>
    <w:rsid w:val="00B41A37"/>
    <w:rsid w:val="00B41B84"/>
    <w:rsid w:val="00B421AF"/>
    <w:rsid w:val="00B42828"/>
    <w:rsid w:val="00B4344D"/>
    <w:rsid w:val="00B43E97"/>
    <w:rsid w:val="00B4404D"/>
    <w:rsid w:val="00B44334"/>
    <w:rsid w:val="00B44E27"/>
    <w:rsid w:val="00B45C92"/>
    <w:rsid w:val="00B4692B"/>
    <w:rsid w:val="00B46BE8"/>
    <w:rsid w:val="00B47E8F"/>
    <w:rsid w:val="00B5192C"/>
    <w:rsid w:val="00B51B0C"/>
    <w:rsid w:val="00B51EBF"/>
    <w:rsid w:val="00B5230E"/>
    <w:rsid w:val="00B52EED"/>
    <w:rsid w:val="00B53637"/>
    <w:rsid w:val="00B53986"/>
    <w:rsid w:val="00B54410"/>
    <w:rsid w:val="00B547C1"/>
    <w:rsid w:val="00B54C1C"/>
    <w:rsid w:val="00B553D6"/>
    <w:rsid w:val="00B567E8"/>
    <w:rsid w:val="00B570ED"/>
    <w:rsid w:val="00B572E9"/>
    <w:rsid w:val="00B573F6"/>
    <w:rsid w:val="00B6023E"/>
    <w:rsid w:val="00B608A4"/>
    <w:rsid w:val="00B60C7A"/>
    <w:rsid w:val="00B61D4E"/>
    <w:rsid w:val="00B61F76"/>
    <w:rsid w:val="00B636EC"/>
    <w:rsid w:val="00B6489B"/>
    <w:rsid w:val="00B65325"/>
    <w:rsid w:val="00B65538"/>
    <w:rsid w:val="00B656D9"/>
    <w:rsid w:val="00B65A90"/>
    <w:rsid w:val="00B66760"/>
    <w:rsid w:val="00B6767D"/>
    <w:rsid w:val="00B7004A"/>
    <w:rsid w:val="00B702D1"/>
    <w:rsid w:val="00B70333"/>
    <w:rsid w:val="00B70CB0"/>
    <w:rsid w:val="00B738B2"/>
    <w:rsid w:val="00B73AF9"/>
    <w:rsid w:val="00B7420F"/>
    <w:rsid w:val="00B744EB"/>
    <w:rsid w:val="00B745DA"/>
    <w:rsid w:val="00B7492D"/>
    <w:rsid w:val="00B74DF0"/>
    <w:rsid w:val="00B74E0A"/>
    <w:rsid w:val="00B7681F"/>
    <w:rsid w:val="00B76A12"/>
    <w:rsid w:val="00B770E1"/>
    <w:rsid w:val="00B7753A"/>
    <w:rsid w:val="00B77E31"/>
    <w:rsid w:val="00B80027"/>
    <w:rsid w:val="00B815EB"/>
    <w:rsid w:val="00B81BEB"/>
    <w:rsid w:val="00B81D80"/>
    <w:rsid w:val="00B82E98"/>
    <w:rsid w:val="00B834F2"/>
    <w:rsid w:val="00B848FE"/>
    <w:rsid w:val="00B84DAC"/>
    <w:rsid w:val="00B85E93"/>
    <w:rsid w:val="00B86CFC"/>
    <w:rsid w:val="00B87DD0"/>
    <w:rsid w:val="00B87F62"/>
    <w:rsid w:val="00B900C9"/>
    <w:rsid w:val="00B9062E"/>
    <w:rsid w:val="00B909BF"/>
    <w:rsid w:val="00B91425"/>
    <w:rsid w:val="00B92E82"/>
    <w:rsid w:val="00B9327B"/>
    <w:rsid w:val="00B93ABC"/>
    <w:rsid w:val="00B93B94"/>
    <w:rsid w:val="00B942B5"/>
    <w:rsid w:val="00B94C47"/>
    <w:rsid w:val="00B9506F"/>
    <w:rsid w:val="00B95329"/>
    <w:rsid w:val="00B95C5C"/>
    <w:rsid w:val="00BA01EB"/>
    <w:rsid w:val="00BA1C31"/>
    <w:rsid w:val="00BA5612"/>
    <w:rsid w:val="00BA59F1"/>
    <w:rsid w:val="00BA5BCB"/>
    <w:rsid w:val="00BA69DB"/>
    <w:rsid w:val="00BA7698"/>
    <w:rsid w:val="00BA76FD"/>
    <w:rsid w:val="00BA7769"/>
    <w:rsid w:val="00BB0A3D"/>
    <w:rsid w:val="00BB0F82"/>
    <w:rsid w:val="00BB16F1"/>
    <w:rsid w:val="00BB189E"/>
    <w:rsid w:val="00BB18D7"/>
    <w:rsid w:val="00BB1B71"/>
    <w:rsid w:val="00BB1CFE"/>
    <w:rsid w:val="00BB28D6"/>
    <w:rsid w:val="00BB2AD5"/>
    <w:rsid w:val="00BB2D72"/>
    <w:rsid w:val="00BB41E0"/>
    <w:rsid w:val="00BB48E6"/>
    <w:rsid w:val="00BB527D"/>
    <w:rsid w:val="00BB5CE7"/>
    <w:rsid w:val="00BB5F43"/>
    <w:rsid w:val="00BB7615"/>
    <w:rsid w:val="00BB7E24"/>
    <w:rsid w:val="00BC05B5"/>
    <w:rsid w:val="00BC08CD"/>
    <w:rsid w:val="00BC12F5"/>
    <w:rsid w:val="00BC1313"/>
    <w:rsid w:val="00BC1375"/>
    <w:rsid w:val="00BC1604"/>
    <w:rsid w:val="00BC19DA"/>
    <w:rsid w:val="00BC2C18"/>
    <w:rsid w:val="00BC375B"/>
    <w:rsid w:val="00BC3A15"/>
    <w:rsid w:val="00BC3F94"/>
    <w:rsid w:val="00BC5707"/>
    <w:rsid w:val="00BD02CA"/>
    <w:rsid w:val="00BD0A37"/>
    <w:rsid w:val="00BD0E92"/>
    <w:rsid w:val="00BD1620"/>
    <w:rsid w:val="00BD17FD"/>
    <w:rsid w:val="00BD2568"/>
    <w:rsid w:val="00BD35F0"/>
    <w:rsid w:val="00BD3604"/>
    <w:rsid w:val="00BD42FE"/>
    <w:rsid w:val="00BD446B"/>
    <w:rsid w:val="00BD4B7C"/>
    <w:rsid w:val="00BD56FE"/>
    <w:rsid w:val="00BD75C6"/>
    <w:rsid w:val="00BD76F7"/>
    <w:rsid w:val="00BD7811"/>
    <w:rsid w:val="00BE10CD"/>
    <w:rsid w:val="00BE24AB"/>
    <w:rsid w:val="00BE25AA"/>
    <w:rsid w:val="00BE4605"/>
    <w:rsid w:val="00BE5F8B"/>
    <w:rsid w:val="00BE620E"/>
    <w:rsid w:val="00BE6A9E"/>
    <w:rsid w:val="00BE7E60"/>
    <w:rsid w:val="00BF02AF"/>
    <w:rsid w:val="00BF06B2"/>
    <w:rsid w:val="00BF09AD"/>
    <w:rsid w:val="00BF0A49"/>
    <w:rsid w:val="00BF18F5"/>
    <w:rsid w:val="00BF1ACA"/>
    <w:rsid w:val="00BF1C31"/>
    <w:rsid w:val="00BF3BAF"/>
    <w:rsid w:val="00BF3EB2"/>
    <w:rsid w:val="00BF45B0"/>
    <w:rsid w:val="00BF45B3"/>
    <w:rsid w:val="00BF477C"/>
    <w:rsid w:val="00BF4989"/>
    <w:rsid w:val="00BF4EAB"/>
    <w:rsid w:val="00BF5D6A"/>
    <w:rsid w:val="00BF79C3"/>
    <w:rsid w:val="00C003D7"/>
    <w:rsid w:val="00C00C38"/>
    <w:rsid w:val="00C00E9B"/>
    <w:rsid w:val="00C01180"/>
    <w:rsid w:val="00C0139D"/>
    <w:rsid w:val="00C015AE"/>
    <w:rsid w:val="00C01C10"/>
    <w:rsid w:val="00C02FDD"/>
    <w:rsid w:val="00C03444"/>
    <w:rsid w:val="00C03A0E"/>
    <w:rsid w:val="00C03D0D"/>
    <w:rsid w:val="00C03E7B"/>
    <w:rsid w:val="00C03EA3"/>
    <w:rsid w:val="00C03F68"/>
    <w:rsid w:val="00C03FB2"/>
    <w:rsid w:val="00C045EE"/>
    <w:rsid w:val="00C052A0"/>
    <w:rsid w:val="00C06811"/>
    <w:rsid w:val="00C06AC5"/>
    <w:rsid w:val="00C06EB9"/>
    <w:rsid w:val="00C07905"/>
    <w:rsid w:val="00C07AB1"/>
    <w:rsid w:val="00C07D6A"/>
    <w:rsid w:val="00C07DC6"/>
    <w:rsid w:val="00C101D7"/>
    <w:rsid w:val="00C10911"/>
    <w:rsid w:val="00C10B92"/>
    <w:rsid w:val="00C11222"/>
    <w:rsid w:val="00C11E99"/>
    <w:rsid w:val="00C11FE2"/>
    <w:rsid w:val="00C12B68"/>
    <w:rsid w:val="00C1366D"/>
    <w:rsid w:val="00C136BD"/>
    <w:rsid w:val="00C155D7"/>
    <w:rsid w:val="00C16001"/>
    <w:rsid w:val="00C162CD"/>
    <w:rsid w:val="00C166F1"/>
    <w:rsid w:val="00C1696F"/>
    <w:rsid w:val="00C1757B"/>
    <w:rsid w:val="00C17B64"/>
    <w:rsid w:val="00C208BE"/>
    <w:rsid w:val="00C211DE"/>
    <w:rsid w:val="00C216A0"/>
    <w:rsid w:val="00C22563"/>
    <w:rsid w:val="00C226D6"/>
    <w:rsid w:val="00C22A78"/>
    <w:rsid w:val="00C238B3"/>
    <w:rsid w:val="00C23ACB"/>
    <w:rsid w:val="00C24C5D"/>
    <w:rsid w:val="00C24F86"/>
    <w:rsid w:val="00C25CE6"/>
    <w:rsid w:val="00C2664D"/>
    <w:rsid w:val="00C27366"/>
    <w:rsid w:val="00C30844"/>
    <w:rsid w:val="00C309CD"/>
    <w:rsid w:val="00C30F26"/>
    <w:rsid w:val="00C327B6"/>
    <w:rsid w:val="00C3387A"/>
    <w:rsid w:val="00C33DF6"/>
    <w:rsid w:val="00C34079"/>
    <w:rsid w:val="00C347FF"/>
    <w:rsid w:val="00C348CC"/>
    <w:rsid w:val="00C353B5"/>
    <w:rsid w:val="00C358D9"/>
    <w:rsid w:val="00C40AD5"/>
    <w:rsid w:val="00C41687"/>
    <w:rsid w:val="00C41A32"/>
    <w:rsid w:val="00C4391E"/>
    <w:rsid w:val="00C44655"/>
    <w:rsid w:val="00C4606D"/>
    <w:rsid w:val="00C46BD2"/>
    <w:rsid w:val="00C4710F"/>
    <w:rsid w:val="00C4731C"/>
    <w:rsid w:val="00C47867"/>
    <w:rsid w:val="00C50DC4"/>
    <w:rsid w:val="00C5157B"/>
    <w:rsid w:val="00C53D8A"/>
    <w:rsid w:val="00C54847"/>
    <w:rsid w:val="00C5567C"/>
    <w:rsid w:val="00C55D2D"/>
    <w:rsid w:val="00C57FC1"/>
    <w:rsid w:val="00C60240"/>
    <w:rsid w:val="00C60752"/>
    <w:rsid w:val="00C60E74"/>
    <w:rsid w:val="00C61A3D"/>
    <w:rsid w:val="00C61EB1"/>
    <w:rsid w:val="00C61F8D"/>
    <w:rsid w:val="00C621F3"/>
    <w:rsid w:val="00C62FEC"/>
    <w:rsid w:val="00C657DB"/>
    <w:rsid w:val="00C66DF3"/>
    <w:rsid w:val="00C702CD"/>
    <w:rsid w:val="00C707B7"/>
    <w:rsid w:val="00C70E58"/>
    <w:rsid w:val="00C712C9"/>
    <w:rsid w:val="00C71BA3"/>
    <w:rsid w:val="00C72574"/>
    <w:rsid w:val="00C72770"/>
    <w:rsid w:val="00C72924"/>
    <w:rsid w:val="00C7295A"/>
    <w:rsid w:val="00C72DDC"/>
    <w:rsid w:val="00C735D4"/>
    <w:rsid w:val="00C74A45"/>
    <w:rsid w:val="00C7566E"/>
    <w:rsid w:val="00C7600F"/>
    <w:rsid w:val="00C764F5"/>
    <w:rsid w:val="00C76513"/>
    <w:rsid w:val="00C766F0"/>
    <w:rsid w:val="00C76FAD"/>
    <w:rsid w:val="00C77B62"/>
    <w:rsid w:val="00C80C58"/>
    <w:rsid w:val="00C8102D"/>
    <w:rsid w:val="00C814D3"/>
    <w:rsid w:val="00C83F53"/>
    <w:rsid w:val="00C84C46"/>
    <w:rsid w:val="00C84FD5"/>
    <w:rsid w:val="00C85441"/>
    <w:rsid w:val="00C859AD"/>
    <w:rsid w:val="00C85C7A"/>
    <w:rsid w:val="00C85E3D"/>
    <w:rsid w:val="00C86453"/>
    <w:rsid w:val="00C865C1"/>
    <w:rsid w:val="00C87512"/>
    <w:rsid w:val="00C87BAE"/>
    <w:rsid w:val="00C9059F"/>
    <w:rsid w:val="00C906AD"/>
    <w:rsid w:val="00C90877"/>
    <w:rsid w:val="00C90EF0"/>
    <w:rsid w:val="00C911F1"/>
    <w:rsid w:val="00C91885"/>
    <w:rsid w:val="00C9292F"/>
    <w:rsid w:val="00C92E06"/>
    <w:rsid w:val="00C93918"/>
    <w:rsid w:val="00C94FEE"/>
    <w:rsid w:val="00C95857"/>
    <w:rsid w:val="00C9636C"/>
    <w:rsid w:val="00CA00AD"/>
    <w:rsid w:val="00CA0580"/>
    <w:rsid w:val="00CA1977"/>
    <w:rsid w:val="00CA1CD4"/>
    <w:rsid w:val="00CA2943"/>
    <w:rsid w:val="00CA609C"/>
    <w:rsid w:val="00CA6142"/>
    <w:rsid w:val="00CA62B2"/>
    <w:rsid w:val="00CA6717"/>
    <w:rsid w:val="00CA69C9"/>
    <w:rsid w:val="00CA6D2B"/>
    <w:rsid w:val="00CA76AC"/>
    <w:rsid w:val="00CB0137"/>
    <w:rsid w:val="00CB15F7"/>
    <w:rsid w:val="00CB3F02"/>
    <w:rsid w:val="00CB57AF"/>
    <w:rsid w:val="00CB5E48"/>
    <w:rsid w:val="00CB68C2"/>
    <w:rsid w:val="00CB69A7"/>
    <w:rsid w:val="00CB7402"/>
    <w:rsid w:val="00CC044A"/>
    <w:rsid w:val="00CC1102"/>
    <w:rsid w:val="00CC1B63"/>
    <w:rsid w:val="00CC202A"/>
    <w:rsid w:val="00CC29F0"/>
    <w:rsid w:val="00CC2C14"/>
    <w:rsid w:val="00CC313D"/>
    <w:rsid w:val="00CC34AC"/>
    <w:rsid w:val="00CC34F8"/>
    <w:rsid w:val="00CC355D"/>
    <w:rsid w:val="00CC39D8"/>
    <w:rsid w:val="00CC4852"/>
    <w:rsid w:val="00CC55FD"/>
    <w:rsid w:val="00CC580C"/>
    <w:rsid w:val="00CC5A52"/>
    <w:rsid w:val="00CC5D22"/>
    <w:rsid w:val="00CC5D42"/>
    <w:rsid w:val="00CC63CE"/>
    <w:rsid w:val="00CD09AE"/>
    <w:rsid w:val="00CD12A7"/>
    <w:rsid w:val="00CD1C61"/>
    <w:rsid w:val="00CD24BC"/>
    <w:rsid w:val="00CD2A0C"/>
    <w:rsid w:val="00CD2B8A"/>
    <w:rsid w:val="00CD2EE9"/>
    <w:rsid w:val="00CD3024"/>
    <w:rsid w:val="00CD416F"/>
    <w:rsid w:val="00CD58BB"/>
    <w:rsid w:val="00CD5FE4"/>
    <w:rsid w:val="00CD6449"/>
    <w:rsid w:val="00CD65FA"/>
    <w:rsid w:val="00CD6F78"/>
    <w:rsid w:val="00CE00D7"/>
    <w:rsid w:val="00CE01AE"/>
    <w:rsid w:val="00CE081F"/>
    <w:rsid w:val="00CE0DC3"/>
    <w:rsid w:val="00CE11AB"/>
    <w:rsid w:val="00CE20ED"/>
    <w:rsid w:val="00CE25F1"/>
    <w:rsid w:val="00CE2951"/>
    <w:rsid w:val="00CE325E"/>
    <w:rsid w:val="00CE3281"/>
    <w:rsid w:val="00CE3BE0"/>
    <w:rsid w:val="00CE4099"/>
    <w:rsid w:val="00CE49CF"/>
    <w:rsid w:val="00CE4E61"/>
    <w:rsid w:val="00CE4F93"/>
    <w:rsid w:val="00CE558E"/>
    <w:rsid w:val="00CE5D17"/>
    <w:rsid w:val="00CE5DDB"/>
    <w:rsid w:val="00CE6286"/>
    <w:rsid w:val="00CE7A20"/>
    <w:rsid w:val="00CE7A54"/>
    <w:rsid w:val="00CF0FFC"/>
    <w:rsid w:val="00CF11DC"/>
    <w:rsid w:val="00CF18EB"/>
    <w:rsid w:val="00CF1E87"/>
    <w:rsid w:val="00CF1F90"/>
    <w:rsid w:val="00CF36A1"/>
    <w:rsid w:val="00CF38F4"/>
    <w:rsid w:val="00CF391F"/>
    <w:rsid w:val="00CF3BD4"/>
    <w:rsid w:val="00CF43E5"/>
    <w:rsid w:val="00CF58CA"/>
    <w:rsid w:val="00CF595E"/>
    <w:rsid w:val="00CF61F7"/>
    <w:rsid w:val="00CF6CAC"/>
    <w:rsid w:val="00CF7259"/>
    <w:rsid w:val="00CF755D"/>
    <w:rsid w:val="00CF7DF8"/>
    <w:rsid w:val="00D00211"/>
    <w:rsid w:val="00D0097F"/>
    <w:rsid w:val="00D01BCE"/>
    <w:rsid w:val="00D01DFE"/>
    <w:rsid w:val="00D0213F"/>
    <w:rsid w:val="00D02C29"/>
    <w:rsid w:val="00D03C0F"/>
    <w:rsid w:val="00D046BC"/>
    <w:rsid w:val="00D04DD8"/>
    <w:rsid w:val="00D05853"/>
    <w:rsid w:val="00D05877"/>
    <w:rsid w:val="00D05B1A"/>
    <w:rsid w:val="00D1056C"/>
    <w:rsid w:val="00D1078F"/>
    <w:rsid w:val="00D11460"/>
    <w:rsid w:val="00D1169C"/>
    <w:rsid w:val="00D126B5"/>
    <w:rsid w:val="00D14E2C"/>
    <w:rsid w:val="00D14E90"/>
    <w:rsid w:val="00D158F6"/>
    <w:rsid w:val="00D15E4E"/>
    <w:rsid w:val="00D1627C"/>
    <w:rsid w:val="00D162DA"/>
    <w:rsid w:val="00D16784"/>
    <w:rsid w:val="00D209FD"/>
    <w:rsid w:val="00D217A1"/>
    <w:rsid w:val="00D22C95"/>
    <w:rsid w:val="00D23A89"/>
    <w:rsid w:val="00D24315"/>
    <w:rsid w:val="00D24B8C"/>
    <w:rsid w:val="00D24F7C"/>
    <w:rsid w:val="00D25220"/>
    <w:rsid w:val="00D26280"/>
    <w:rsid w:val="00D266F1"/>
    <w:rsid w:val="00D26AF4"/>
    <w:rsid w:val="00D26C53"/>
    <w:rsid w:val="00D27126"/>
    <w:rsid w:val="00D273DB"/>
    <w:rsid w:val="00D27CC3"/>
    <w:rsid w:val="00D305FD"/>
    <w:rsid w:val="00D30609"/>
    <w:rsid w:val="00D30940"/>
    <w:rsid w:val="00D31B4C"/>
    <w:rsid w:val="00D321A5"/>
    <w:rsid w:val="00D32A85"/>
    <w:rsid w:val="00D3432F"/>
    <w:rsid w:val="00D3458B"/>
    <w:rsid w:val="00D3564E"/>
    <w:rsid w:val="00D35F07"/>
    <w:rsid w:val="00D3697F"/>
    <w:rsid w:val="00D36AB5"/>
    <w:rsid w:val="00D40381"/>
    <w:rsid w:val="00D40FC7"/>
    <w:rsid w:val="00D41307"/>
    <w:rsid w:val="00D41403"/>
    <w:rsid w:val="00D42E41"/>
    <w:rsid w:val="00D4334E"/>
    <w:rsid w:val="00D43A46"/>
    <w:rsid w:val="00D43D0A"/>
    <w:rsid w:val="00D44179"/>
    <w:rsid w:val="00D4459D"/>
    <w:rsid w:val="00D44F39"/>
    <w:rsid w:val="00D45173"/>
    <w:rsid w:val="00D454C3"/>
    <w:rsid w:val="00D45F3E"/>
    <w:rsid w:val="00D471C3"/>
    <w:rsid w:val="00D509BD"/>
    <w:rsid w:val="00D50C87"/>
    <w:rsid w:val="00D50ED3"/>
    <w:rsid w:val="00D5108B"/>
    <w:rsid w:val="00D512D3"/>
    <w:rsid w:val="00D51CA2"/>
    <w:rsid w:val="00D52F66"/>
    <w:rsid w:val="00D52FC8"/>
    <w:rsid w:val="00D538E5"/>
    <w:rsid w:val="00D54440"/>
    <w:rsid w:val="00D54711"/>
    <w:rsid w:val="00D54718"/>
    <w:rsid w:val="00D5584E"/>
    <w:rsid w:val="00D5655B"/>
    <w:rsid w:val="00D60A12"/>
    <w:rsid w:val="00D60F1F"/>
    <w:rsid w:val="00D60F22"/>
    <w:rsid w:val="00D6124B"/>
    <w:rsid w:val="00D61954"/>
    <w:rsid w:val="00D61CBD"/>
    <w:rsid w:val="00D61CFD"/>
    <w:rsid w:val="00D61DEF"/>
    <w:rsid w:val="00D6249D"/>
    <w:rsid w:val="00D62AD1"/>
    <w:rsid w:val="00D62D90"/>
    <w:rsid w:val="00D62DA8"/>
    <w:rsid w:val="00D6316E"/>
    <w:rsid w:val="00D647CE"/>
    <w:rsid w:val="00D64859"/>
    <w:rsid w:val="00D64B95"/>
    <w:rsid w:val="00D655DB"/>
    <w:rsid w:val="00D657BA"/>
    <w:rsid w:val="00D65FEC"/>
    <w:rsid w:val="00D6634A"/>
    <w:rsid w:val="00D66D48"/>
    <w:rsid w:val="00D67A03"/>
    <w:rsid w:val="00D67C28"/>
    <w:rsid w:val="00D72654"/>
    <w:rsid w:val="00D72C57"/>
    <w:rsid w:val="00D73B4F"/>
    <w:rsid w:val="00D73F3B"/>
    <w:rsid w:val="00D74EB9"/>
    <w:rsid w:val="00D7516A"/>
    <w:rsid w:val="00D75212"/>
    <w:rsid w:val="00D761B5"/>
    <w:rsid w:val="00D76ABB"/>
    <w:rsid w:val="00D77323"/>
    <w:rsid w:val="00D77511"/>
    <w:rsid w:val="00D775E0"/>
    <w:rsid w:val="00D77811"/>
    <w:rsid w:val="00D77F82"/>
    <w:rsid w:val="00D80523"/>
    <w:rsid w:val="00D8081A"/>
    <w:rsid w:val="00D814D6"/>
    <w:rsid w:val="00D815BF"/>
    <w:rsid w:val="00D81C5A"/>
    <w:rsid w:val="00D81F4F"/>
    <w:rsid w:val="00D8248E"/>
    <w:rsid w:val="00D82C22"/>
    <w:rsid w:val="00D82DEF"/>
    <w:rsid w:val="00D831DB"/>
    <w:rsid w:val="00D83FCB"/>
    <w:rsid w:val="00D84230"/>
    <w:rsid w:val="00D84337"/>
    <w:rsid w:val="00D84723"/>
    <w:rsid w:val="00D84C9B"/>
    <w:rsid w:val="00D854B2"/>
    <w:rsid w:val="00D85641"/>
    <w:rsid w:val="00D85C98"/>
    <w:rsid w:val="00D86863"/>
    <w:rsid w:val="00D86AF8"/>
    <w:rsid w:val="00D877AA"/>
    <w:rsid w:val="00D87AA6"/>
    <w:rsid w:val="00D87FC6"/>
    <w:rsid w:val="00D907FB"/>
    <w:rsid w:val="00D917D3"/>
    <w:rsid w:val="00D92676"/>
    <w:rsid w:val="00D927E8"/>
    <w:rsid w:val="00D92CE7"/>
    <w:rsid w:val="00D92E5A"/>
    <w:rsid w:val="00D9481F"/>
    <w:rsid w:val="00D96159"/>
    <w:rsid w:val="00D967D0"/>
    <w:rsid w:val="00D97DBD"/>
    <w:rsid w:val="00DA0505"/>
    <w:rsid w:val="00DA07A5"/>
    <w:rsid w:val="00DA1143"/>
    <w:rsid w:val="00DA1240"/>
    <w:rsid w:val="00DA19C0"/>
    <w:rsid w:val="00DA1C0F"/>
    <w:rsid w:val="00DA24DE"/>
    <w:rsid w:val="00DA24F0"/>
    <w:rsid w:val="00DA35B2"/>
    <w:rsid w:val="00DA532A"/>
    <w:rsid w:val="00DA558C"/>
    <w:rsid w:val="00DA56C4"/>
    <w:rsid w:val="00DA5A90"/>
    <w:rsid w:val="00DA6DA6"/>
    <w:rsid w:val="00DB117D"/>
    <w:rsid w:val="00DB1444"/>
    <w:rsid w:val="00DB1B5E"/>
    <w:rsid w:val="00DB1CAF"/>
    <w:rsid w:val="00DB3D76"/>
    <w:rsid w:val="00DB3DE0"/>
    <w:rsid w:val="00DB3E3C"/>
    <w:rsid w:val="00DB45BE"/>
    <w:rsid w:val="00DB493A"/>
    <w:rsid w:val="00DB4B88"/>
    <w:rsid w:val="00DB4D87"/>
    <w:rsid w:val="00DB51B0"/>
    <w:rsid w:val="00DB58F6"/>
    <w:rsid w:val="00DB6211"/>
    <w:rsid w:val="00DB6834"/>
    <w:rsid w:val="00DB70A5"/>
    <w:rsid w:val="00DB73ED"/>
    <w:rsid w:val="00DB7857"/>
    <w:rsid w:val="00DB7DAB"/>
    <w:rsid w:val="00DC039D"/>
    <w:rsid w:val="00DC175C"/>
    <w:rsid w:val="00DC177F"/>
    <w:rsid w:val="00DC2483"/>
    <w:rsid w:val="00DC2813"/>
    <w:rsid w:val="00DC4D5D"/>
    <w:rsid w:val="00DC50A2"/>
    <w:rsid w:val="00DC609F"/>
    <w:rsid w:val="00DC7007"/>
    <w:rsid w:val="00DC7AAD"/>
    <w:rsid w:val="00DD059A"/>
    <w:rsid w:val="00DD08A4"/>
    <w:rsid w:val="00DD2292"/>
    <w:rsid w:val="00DD253D"/>
    <w:rsid w:val="00DD25D3"/>
    <w:rsid w:val="00DD3FB9"/>
    <w:rsid w:val="00DD4621"/>
    <w:rsid w:val="00DD4B4C"/>
    <w:rsid w:val="00DD4C86"/>
    <w:rsid w:val="00DD5668"/>
    <w:rsid w:val="00DD58B7"/>
    <w:rsid w:val="00DD65BF"/>
    <w:rsid w:val="00DD7259"/>
    <w:rsid w:val="00DD76F9"/>
    <w:rsid w:val="00DD79A0"/>
    <w:rsid w:val="00DE0D53"/>
    <w:rsid w:val="00DE2BE1"/>
    <w:rsid w:val="00DE31C0"/>
    <w:rsid w:val="00DE3AE4"/>
    <w:rsid w:val="00DE3F87"/>
    <w:rsid w:val="00DE430B"/>
    <w:rsid w:val="00DE4521"/>
    <w:rsid w:val="00DE4BDF"/>
    <w:rsid w:val="00DE54C3"/>
    <w:rsid w:val="00DE6923"/>
    <w:rsid w:val="00DE69FA"/>
    <w:rsid w:val="00DE6BE3"/>
    <w:rsid w:val="00DE7130"/>
    <w:rsid w:val="00DE74F7"/>
    <w:rsid w:val="00DE784D"/>
    <w:rsid w:val="00DE7BF4"/>
    <w:rsid w:val="00DE7D03"/>
    <w:rsid w:val="00DE7FF3"/>
    <w:rsid w:val="00DF0A1B"/>
    <w:rsid w:val="00DF0B42"/>
    <w:rsid w:val="00DF0DAE"/>
    <w:rsid w:val="00DF10ED"/>
    <w:rsid w:val="00DF189A"/>
    <w:rsid w:val="00DF1919"/>
    <w:rsid w:val="00DF1BE2"/>
    <w:rsid w:val="00DF1E3D"/>
    <w:rsid w:val="00DF25AB"/>
    <w:rsid w:val="00DF2902"/>
    <w:rsid w:val="00DF2D46"/>
    <w:rsid w:val="00DF37D8"/>
    <w:rsid w:val="00DF3BFF"/>
    <w:rsid w:val="00DF406F"/>
    <w:rsid w:val="00DF46B4"/>
    <w:rsid w:val="00DF5A9D"/>
    <w:rsid w:val="00DF5DE9"/>
    <w:rsid w:val="00DF7438"/>
    <w:rsid w:val="00E01091"/>
    <w:rsid w:val="00E021EC"/>
    <w:rsid w:val="00E02B1C"/>
    <w:rsid w:val="00E02CAE"/>
    <w:rsid w:val="00E04096"/>
    <w:rsid w:val="00E040EE"/>
    <w:rsid w:val="00E04CCA"/>
    <w:rsid w:val="00E04E67"/>
    <w:rsid w:val="00E062FC"/>
    <w:rsid w:val="00E10117"/>
    <w:rsid w:val="00E128FF"/>
    <w:rsid w:val="00E12C30"/>
    <w:rsid w:val="00E13656"/>
    <w:rsid w:val="00E1466C"/>
    <w:rsid w:val="00E149DE"/>
    <w:rsid w:val="00E14D5C"/>
    <w:rsid w:val="00E14D7C"/>
    <w:rsid w:val="00E14E92"/>
    <w:rsid w:val="00E15019"/>
    <w:rsid w:val="00E17650"/>
    <w:rsid w:val="00E17745"/>
    <w:rsid w:val="00E17939"/>
    <w:rsid w:val="00E2073F"/>
    <w:rsid w:val="00E21192"/>
    <w:rsid w:val="00E21737"/>
    <w:rsid w:val="00E219EE"/>
    <w:rsid w:val="00E22B7E"/>
    <w:rsid w:val="00E22E22"/>
    <w:rsid w:val="00E2309D"/>
    <w:rsid w:val="00E23905"/>
    <w:rsid w:val="00E23B81"/>
    <w:rsid w:val="00E247C3"/>
    <w:rsid w:val="00E24AA6"/>
    <w:rsid w:val="00E258AD"/>
    <w:rsid w:val="00E25C73"/>
    <w:rsid w:val="00E26479"/>
    <w:rsid w:val="00E26507"/>
    <w:rsid w:val="00E26D31"/>
    <w:rsid w:val="00E27C14"/>
    <w:rsid w:val="00E27EE1"/>
    <w:rsid w:val="00E30E2A"/>
    <w:rsid w:val="00E31523"/>
    <w:rsid w:val="00E31875"/>
    <w:rsid w:val="00E31B77"/>
    <w:rsid w:val="00E337FA"/>
    <w:rsid w:val="00E344FB"/>
    <w:rsid w:val="00E34F4F"/>
    <w:rsid w:val="00E359BD"/>
    <w:rsid w:val="00E35DDB"/>
    <w:rsid w:val="00E37977"/>
    <w:rsid w:val="00E400F0"/>
    <w:rsid w:val="00E404D0"/>
    <w:rsid w:val="00E4099C"/>
    <w:rsid w:val="00E4179A"/>
    <w:rsid w:val="00E41FCF"/>
    <w:rsid w:val="00E41FD4"/>
    <w:rsid w:val="00E42A67"/>
    <w:rsid w:val="00E42ED3"/>
    <w:rsid w:val="00E4467E"/>
    <w:rsid w:val="00E44971"/>
    <w:rsid w:val="00E45082"/>
    <w:rsid w:val="00E45BA2"/>
    <w:rsid w:val="00E45FEF"/>
    <w:rsid w:val="00E466D7"/>
    <w:rsid w:val="00E478AA"/>
    <w:rsid w:val="00E479CF"/>
    <w:rsid w:val="00E47DEC"/>
    <w:rsid w:val="00E505A5"/>
    <w:rsid w:val="00E50B7F"/>
    <w:rsid w:val="00E512C6"/>
    <w:rsid w:val="00E512E5"/>
    <w:rsid w:val="00E514ED"/>
    <w:rsid w:val="00E519D3"/>
    <w:rsid w:val="00E51AF1"/>
    <w:rsid w:val="00E52DB4"/>
    <w:rsid w:val="00E54208"/>
    <w:rsid w:val="00E56303"/>
    <w:rsid w:val="00E564EB"/>
    <w:rsid w:val="00E5659D"/>
    <w:rsid w:val="00E568CA"/>
    <w:rsid w:val="00E56AE7"/>
    <w:rsid w:val="00E56B71"/>
    <w:rsid w:val="00E57979"/>
    <w:rsid w:val="00E57B5D"/>
    <w:rsid w:val="00E604F9"/>
    <w:rsid w:val="00E60781"/>
    <w:rsid w:val="00E60F0C"/>
    <w:rsid w:val="00E619CE"/>
    <w:rsid w:val="00E63427"/>
    <w:rsid w:val="00E63495"/>
    <w:rsid w:val="00E63970"/>
    <w:rsid w:val="00E641D8"/>
    <w:rsid w:val="00E64320"/>
    <w:rsid w:val="00E6490C"/>
    <w:rsid w:val="00E651EE"/>
    <w:rsid w:val="00E65D29"/>
    <w:rsid w:val="00E66062"/>
    <w:rsid w:val="00E6646E"/>
    <w:rsid w:val="00E6710F"/>
    <w:rsid w:val="00E70320"/>
    <w:rsid w:val="00E711DE"/>
    <w:rsid w:val="00E715B5"/>
    <w:rsid w:val="00E729D0"/>
    <w:rsid w:val="00E732EB"/>
    <w:rsid w:val="00E73408"/>
    <w:rsid w:val="00E74921"/>
    <w:rsid w:val="00E74A96"/>
    <w:rsid w:val="00E74B8E"/>
    <w:rsid w:val="00E75B23"/>
    <w:rsid w:val="00E777FA"/>
    <w:rsid w:val="00E805B8"/>
    <w:rsid w:val="00E8113E"/>
    <w:rsid w:val="00E8174A"/>
    <w:rsid w:val="00E81E67"/>
    <w:rsid w:val="00E81FE2"/>
    <w:rsid w:val="00E82180"/>
    <w:rsid w:val="00E82641"/>
    <w:rsid w:val="00E82807"/>
    <w:rsid w:val="00E8281E"/>
    <w:rsid w:val="00E8332E"/>
    <w:rsid w:val="00E83C74"/>
    <w:rsid w:val="00E83D7E"/>
    <w:rsid w:val="00E845F4"/>
    <w:rsid w:val="00E84990"/>
    <w:rsid w:val="00E84CBA"/>
    <w:rsid w:val="00E84CF9"/>
    <w:rsid w:val="00E84DE5"/>
    <w:rsid w:val="00E85046"/>
    <w:rsid w:val="00E85502"/>
    <w:rsid w:val="00E86CFD"/>
    <w:rsid w:val="00E90C4F"/>
    <w:rsid w:val="00E9228E"/>
    <w:rsid w:val="00E9264A"/>
    <w:rsid w:val="00E937B2"/>
    <w:rsid w:val="00E93E17"/>
    <w:rsid w:val="00E94758"/>
    <w:rsid w:val="00E94B77"/>
    <w:rsid w:val="00E952FE"/>
    <w:rsid w:val="00E9540A"/>
    <w:rsid w:val="00E956F8"/>
    <w:rsid w:val="00E959E2"/>
    <w:rsid w:val="00E95AA1"/>
    <w:rsid w:val="00E965D8"/>
    <w:rsid w:val="00EA05AE"/>
    <w:rsid w:val="00EA14AF"/>
    <w:rsid w:val="00EA2272"/>
    <w:rsid w:val="00EA2C43"/>
    <w:rsid w:val="00EA4007"/>
    <w:rsid w:val="00EA46B5"/>
    <w:rsid w:val="00EA4E56"/>
    <w:rsid w:val="00EA5A79"/>
    <w:rsid w:val="00EA5A9A"/>
    <w:rsid w:val="00EA68DB"/>
    <w:rsid w:val="00EA7E5B"/>
    <w:rsid w:val="00EA7F7D"/>
    <w:rsid w:val="00EB0C14"/>
    <w:rsid w:val="00EB1CDD"/>
    <w:rsid w:val="00EB1CF1"/>
    <w:rsid w:val="00EB2132"/>
    <w:rsid w:val="00EB26E9"/>
    <w:rsid w:val="00EB2A8A"/>
    <w:rsid w:val="00EB375F"/>
    <w:rsid w:val="00EB3762"/>
    <w:rsid w:val="00EB3CA7"/>
    <w:rsid w:val="00EB5C02"/>
    <w:rsid w:val="00EB5E7D"/>
    <w:rsid w:val="00EB5EC0"/>
    <w:rsid w:val="00EB6819"/>
    <w:rsid w:val="00EB7DDF"/>
    <w:rsid w:val="00EB7EE2"/>
    <w:rsid w:val="00EC0AC6"/>
    <w:rsid w:val="00EC10F4"/>
    <w:rsid w:val="00EC125A"/>
    <w:rsid w:val="00EC16A8"/>
    <w:rsid w:val="00EC2373"/>
    <w:rsid w:val="00EC273A"/>
    <w:rsid w:val="00EC3229"/>
    <w:rsid w:val="00EC36BB"/>
    <w:rsid w:val="00EC54E0"/>
    <w:rsid w:val="00EC592D"/>
    <w:rsid w:val="00EC5C9A"/>
    <w:rsid w:val="00EC5FDB"/>
    <w:rsid w:val="00EC6440"/>
    <w:rsid w:val="00ED15E2"/>
    <w:rsid w:val="00ED16C6"/>
    <w:rsid w:val="00ED1A57"/>
    <w:rsid w:val="00ED1CFE"/>
    <w:rsid w:val="00ED1DA9"/>
    <w:rsid w:val="00ED2AA6"/>
    <w:rsid w:val="00ED3A29"/>
    <w:rsid w:val="00ED3B99"/>
    <w:rsid w:val="00ED4120"/>
    <w:rsid w:val="00ED4453"/>
    <w:rsid w:val="00ED4551"/>
    <w:rsid w:val="00ED4D25"/>
    <w:rsid w:val="00ED5247"/>
    <w:rsid w:val="00ED55BE"/>
    <w:rsid w:val="00ED62A2"/>
    <w:rsid w:val="00ED63A4"/>
    <w:rsid w:val="00ED656B"/>
    <w:rsid w:val="00ED6650"/>
    <w:rsid w:val="00ED683F"/>
    <w:rsid w:val="00ED686F"/>
    <w:rsid w:val="00ED6A5C"/>
    <w:rsid w:val="00ED6BB6"/>
    <w:rsid w:val="00ED750C"/>
    <w:rsid w:val="00ED793E"/>
    <w:rsid w:val="00EE0699"/>
    <w:rsid w:val="00EE2506"/>
    <w:rsid w:val="00EE2808"/>
    <w:rsid w:val="00EE33C8"/>
    <w:rsid w:val="00EE3618"/>
    <w:rsid w:val="00EE3A45"/>
    <w:rsid w:val="00EE572E"/>
    <w:rsid w:val="00EE5AF2"/>
    <w:rsid w:val="00EE6614"/>
    <w:rsid w:val="00EE6915"/>
    <w:rsid w:val="00EE7A35"/>
    <w:rsid w:val="00EF0BE8"/>
    <w:rsid w:val="00EF1477"/>
    <w:rsid w:val="00EF2974"/>
    <w:rsid w:val="00EF31EF"/>
    <w:rsid w:val="00EF3EB4"/>
    <w:rsid w:val="00EF494E"/>
    <w:rsid w:val="00EF4C3F"/>
    <w:rsid w:val="00EF62D8"/>
    <w:rsid w:val="00EF6F5A"/>
    <w:rsid w:val="00F000A3"/>
    <w:rsid w:val="00F00457"/>
    <w:rsid w:val="00F018DC"/>
    <w:rsid w:val="00F01B43"/>
    <w:rsid w:val="00F02290"/>
    <w:rsid w:val="00F02A3A"/>
    <w:rsid w:val="00F02F11"/>
    <w:rsid w:val="00F03C6A"/>
    <w:rsid w:val="00F0478F"/>
    <w:rsid w:val="00F0480D"/>
    <w:rsid w:val="00F04C20"/>
    <w:rsid w:val="00F05765"/>
    <w:rsid w:val="00F057BC"/>
    <w:rsid w:val="00F05A10"/>
    <w:rsid w:val="00F06407"/>
    <w:rsid w:val="00F0650C"/>
    <w:rsid w:val="00F06812"/>
    <w:rsid w:val="00F0685A"/>
    <w:rsid w:val="00F0699D"/>
    <w:rsid w:val="00F06BCE"/>
    <w:rsid w:val="00F07354"/>
    <w:rsid w:val="00F07D61"/>
    <w:rsid w:val="00F10103"/>
    <w:rsid w:val="00F10990"/>
    <w:rsid w:val="00F117B6"/>
    <w:rsid w:val="00F119AB"/>
    <w:rsid w:val="00F11F1A"/>
    <w:rsid w:val="00F14CE2"/>
    <w:rsid w:val="00F17108"/>
    <w:rsid w:val="00F1751D"/>
    <w:rsid w:val="00F175C8"/>
    <w:rsid w:val="00F20B9E"/>
    <w:rsid w:val="00F21232"/>
    <w:rsid w:val="00F22FCD"/>
    <w:rsid w:val="00F230CA"/>
    <w:rsid w:val="00F237A0"/>
    <w:rsid w:val="00F246B3"/>
    <w:rsid w:val="00F261A7"/>
    <w:rsid w:val="00F26C2E"/>
    <w:rsid w:val="00F26F8C"/>
    <w:rsid w:val="00F27FDF"/>
    <w:rsid w:val="00F308C6"/>
    <w:rsid w:val="00F31001"/>
    <w:rsid w:val="00F32548"/>
    <w:rsid w:val="00F32647"/>
    <w:rsid w:val="00F3316F"/>
    <w:rsid w:val="00F33F52"/>
    <w:rsid w:val="00F346D6"/>
    <w:rsid w:val="00F34B09"/>
    <w:rsid w:val="00F34EFE"/>
    <w:rsid w:val="00F35A1F"/>
    <w:rsid w:val="00F35D84"/>
    <w:rsid w:val="00F37048"/>
    <w:rsid w:val="00F374FB"/>
    <w:rsid w:val="00F3789D"/>
    <w:rsid w:val="00F40F83"/>
    <w:rsid w:val="00F41296"/>
    <w:rsid w:val="00F42A18"/>
    <w:rsid w:val="00F42F53"/>
    <w:rsid w:val="00F43044"/>
    <w:rsid w:val="00F4330A"/>
    <w:rsid w:val="00F4404F"/>
    <w:rsid w:val="00F44653"/>
    <w:rsid w:val="00F446DA"/>
    <w:rsid w:val="00F44E37"/>
    <w:rsid w:val="00F45276"/>
    <w:rsid w:val="00F45A42"/>
    <w:rsid w:val="00F45ECC"/>
    <w:rsid w:val="00F46B48"/>
    <w:rsid w:val="00F47340"/>
    <w:rsid w:val="00F47786"/>
    <w:rsid w:val="00F50463"/>
    <w:rsid w:val="00F5120A"/>
    <w:rsid w:val="00F51A37"/>
    <w:rsid w:val="00F528BF"/>
    <w:rsid w:val="00F536B5"/>
    <w:rsid w:val="00F53DBA"/>
    <w:rsid w:val="00F55C03"/>
    <w:rsid w:val="00F55F61"/>
    <w:rsid w:val="00F5604B"/>
    <w:rsid w:val="00F5620A"/>
    <w:rsid w:val="00F5628E"/>
    <w:rsid w:val="00F56BDF"/>
    <w:rsid w:val="00F56DA0"/>
    <w:rsid w:val="00F57660"/>
    <w:rsid w:val="00F609E6"/>
    <w:rsid w:val="00F61023"/>
    <w:rsid w:val="00F614DB"/>
    <w:rsid w:val="00F61BB0"/>
    <w:rsid w:val="00F627EC"/>
    <w:rsid w:val="00F629E9"/>
    <w:rsid w:val="00F64226"/>
    <w:rsid w:val="00F648BC"/>
    <w:rsid w:val="00F64CF7"/>
    <w:rsid w:val="00F65A51"/>
    <w:rsid w:val="00F65FBB"/>
    <w:rsid w:val="00F666F2"/>
    <w:rsid w:val="00F66B09"/>
    <w:rsid w:val="00F67113"/>
    <w:rsid w:val="00F6715A"/>
    <w:rsid w:val="00F67492"/>
    <w:rsid w:val="00F71215"/>
    <w:rsid w:val="00F72D60"/>
    <w:rsid w:val="00F72DC6"/>
    <w:rsid w:val="00F735CA"/>
    <w:rsid w:val="00F73B01"/>
    <w:rsid w:val="00F74E52"/>
    <w:rsid w:val="00F754DF"/>
    <w:rsid w:val="00F75694"/>
    <w:rsid w:val="00F75BC6"/>
    <w:rsid w:val="00F75EE3"/>
    <w:rsid w:val="00F76942"/>
    <w:rsid w:val="00F772B2"/>
    <w:rsid w:val="00F77879"/>
    <w:rsid w:val="00F80127"/>
    <w:rsid w:val="00F80E85"/>
    <w:rsid w:val="00F8126B"/>
    <w:rsid w:val="00F81BE6"/>
    <w:rsid w:val="00F824D7"/>
    <w:rsid w:val="00F833E0"/>
    <w:rsid w:val="00F83600"/>
    <w:rsid w:val="00F83D55"/>
    <w:rsid w:val="00F84CD6"/>
    <w:rsid w:val="00F86302"/>
    <w:rsid w:val="00F86779"/>
    <w:rsid w:val="00F86F20"/>
    <w:rsid w:val="00F876B8"/>
    <w:rsid w:val="00F87F9B"/>
    <w:rsid w:val="00F90032"/>
    <w:rsid w:val="00F90480"/>
    <w:rsid w:val="00F908B0"/>
    <w:rsid w:val="00F90948"/>
    <w:rsid w:val="00F909B8"/>
    <w:rsid w:val="00F909CC"/>
    <w:rsid w:val="00F915C1"/>
    <w:rsid w:val="00F91696"/>
    <w:rsid w:val="00F91AB8"/>
    <w:rsid w:val="00F9225B"/>
    <w:rsid w:val="00F92454"/>
    <w:rsid w:val="00F92977"/>
    <w:rsid w:val="00F935E1"/>
    <w:rsid w:val="00F936F4"/>
    <w:rsid w:val="00F95991"/>
    <w:rsid w:val="00F95AE7"/>
    <w:rsid w:val="00F95CB1"/>
    <w:rsid w:val="00F95CE9"/>
    <w:rsid w:val="00F96DA4"/>
    <w:rsid w:val="00F97589"/>
    <w:rsid w:val="00F97CFF"/>
    <w:rsid w:val="00FA03DD"/>
    <w:rsid w:val="00FA0484"/>
    <w:rsid w:val="00FA1A9B"/>
    <w:rsid w:val="00FA2B0F"/>
    <w:rsid w:val="00FA76F9"/>
    <w:rsid w:val="00FA7B85"/>
    <w:rsid w:val="00FA7FF0"/>
    <w:rsid w:val="00FB06C1"/>
    <w:rsid w:val="00FB24A1"/>
    <w:rsid w:val="00FB282F"/>
    <w:rsid w:val="00FB30B3"/>
    <w:rsid w:val="00FB3577"/>
    <w:rsid w:val="00FB380F"/>
    <w:rsid w:val="00FB4747"/>
    <w:rsid w:val="00FB5637"/>
    <w:rsid w:val="00FB5ED5"/>
    <w:rsid w:val="00FB6999"/>
    <w:rsid w:val="00FB78CD"/>
    <w:rsid w:val="00FB7ED8"/>
    <w:rsid w:val="00FC034C"/>
    <w:rsid w:val="00FC042B"/>
    <w:rsid w:val="00FC0A23"/>
    <w:rsid w:val="00FC11A0"/>
    <w:rsid w:val="00FC2B20"/>
    <w:rsid w:val="00FC2E84"/>
    <w:rsid w:val="00FC3D7A"/>
    <w:rsid w:val="00FC4476"/>
    <w:rsid w:val="00FC543F"/>
    <w:rsid w:val="00FC54E1"/>
    <w:rsid w:val="00FC57B7"/>
    <w:rsid w:val="00FC5B77"/>
    <w:rsid w:val="00FC6063"/>
    <w:rsid w:val="00FC6E5E"/>
    <w:rsid w:val="00FC722B"/>
    <w:rsid w:val="00FD0051"/>
    <w:rsid w:val="00FD0F1B"/>
    <w:rsid w:val="00FD1F98"/>
    <w:rsid w:val="00FD2AD3"/>
    <w:rsid w:val="00FD2BEC"/>
    <w:rsid w:val="00FD3D54"/>
    <w:rsid w:val="00FD44E7"/>
    <w:rsid w:val="00FD4781"/>
    <w:rsid w:val="00FD4B19"/>
    <w:rsid w:val="00FD7B05"/>
    <w:rsid w:val="00FE05A2"/>
    <w:rsid w:val="00FE162C"/>
    <w:rsid w:val="00FE18E6"/>
    <w:rsid w:val="00FE1D08"/>
    <w:rsid w:val="00FE3019"/>
    <w:rsid w:val="00FE3976"/>
    <w:rsid w:val="00FE3D1B"/>
    <w:rsid w:val="00FE4192"/>
    <w:rsid w:val="00FE4C45"/>
    <w:rsid w:val="00FE50E3"/>
    <w:rsid w:val="00FE5F13"/>
    <w:rsid w:val="00FE7326"/>
    <w:rsid w:val="00FE746F"/>
    <w:rsid w:val="00FF1375"/>
    <w:rsid w:val="00FF23E1"/>
    <w:rsid w:val="00FF2DC1"/>
    <w:rsid w:val="00FF414D"/>
    <w:rsid w:val="00FF4CD6"/>
    <w:rsid w:val="00FF5869"/>
    <w:rsid w:val="00FF5A2C"/>
    <w:rsid w:val="00FF5B6E"/>
    <w:rsid w:val="00FF5BA3"/>
    <w:rsid w:val="00FF5D7B"/>
    <w:rsid w:val="00FF63BD"/>
    <w:rsid w:val="00FF6E7A"/>
    <w:rsid w:val="00FF7418"/>
    <w:rsid w:val="00FF7F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2BA3"/>
    <w:rPr>
      <w:rFonts w:ascii="Arial" w:hAnsi="Arial"/>
      <w:sz w:val="24"/>
      <w:szCs w:val="24"/>
      <w:lang w:eastAsia="en-US"/>
    </w:rPr>
  </w:style>
  <w:style w:type="paragraph" w:styleId="Heading1">
    <w:name w:val="heading 1"/>
    <w:basedOn w:val="Normal"/>
    <w:next w:val="Normal"/>
    <w:link w:val="Heading1Char"/>
    <w:qFormat/>
    <w:rsid w:val="009930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409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492C"/>
    <w:rPr>
      <w:rFonts w:ascii="Tahoma" w:hAnsi="Tahoma" w:cs="Tahoma"/>
      <w:sz w:val="16"/>
      <w:szCs w:val="16"/>
    </w:rPr>
  </w:style>
  <w:style w:type="character" w:customStyle="1" w:styleId="BalloonTextChar">
    <w:name w:val="Balloon Text Char"/>
    <w:basedOn w:val="DefaultParagraphFont"/>
    <w:link w:val="BalloonText"/>
    <w:rsid w:val="0016492C"/>
    <w:rPr>
      <w:rFonts w:ascii="Tahoma" w:hAnsi="Tahoma" w:cs="Tahoma"/>
      <w:sz w:val="16"/>
      <w:szCs w:val="16"/>
      <w:lang w:eastAsia="en-US"/>
    </w:rPr>
  </w:style>
  <w:style w:type="character" w:customStyle="1" w:styleId="Heading1Char">
    <w:name w:val="Heading 1 Char"/>
    <w:basedOn w:val="DefaultParagraphFont"/>
    <w:link w:val="Heading1"/>
    <w:rsid w:val="009930E0"/>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9930E0"/>
    <w:pPr>
      <w:spacing w:line="276" w:lineRule="auto"/>
      <w:outlineLvl w:val="9"/>
    </w:pPr>
    <w:rPr>
      <w:lang w:val="en-US"/>
    </w:rPr>
  </w:style>
  <w:style w:type="paragraph" w:styleId="TOC2">
    <w:name w:val="toc 2"/>
    <w:basedOn w:val="Normal"/>
    <w:next w:val="Normal"/>
    <w:autoRedefine/>
    <w:uiPriority w:val="39"/>
    <w:qFormat/>
    <w:rsid w:val="00563C93"/>
    <w:pPr>
      <w:spacing w:after="100"/>
      <w:ind w:left="240"/>
    </w:pPr>
    <w:rPr>
      <w:rFonts w:ascii="Times New Roman" w:hAnsi="Times New Roman"/>
    </w:rPr>
  </w:style>
  <w:style w:type="paragraph" w:styleId="TOC1">
    <w:name w:val="toc 1"/>
    <w:basedOn w:val="Normal"/>
    <w:next w:val="Normal"/>
    <w:autoRedefine/>
    <w:uiPriority w:val="39"/>
    <w:qFormat/>
    <w:rsid w:val="002836E0"/>
    <w:pPr>
      <w:tabs>
        <w:tab w:val="right" w:leader="dot" w:pos="8296"/>
      </w:tabs>
      <w:spacing w:after="100"/>
    </w:pPr>
    <w:rPr>
      <w:rFonts w:ascii="Times New Roman" w:hAnsi="Times New Roman"/>
      <w:b/>
      <w:noProof/>
    </w:rPr>
  </w:style>
  <w:style w:type="character" w:styleId="Hyperlink">
    <w:name w:val="Hyperlink"/>
    <w:basedOn w:val="DefaultParagraphFont"/>
    <w:uiPriority w:val="99"/>
    <w:unhideWhenUsed/>
    <w:rsid w:val="009930E0"/>
    <w:rPr>
      <w:color w:val="0000FF" w:themeColor="hyperlink"/>
      <w:u w:val="single"/>
    </w:rPr>
  </w:style>
  <w:style w:type="paragraph" w:styleId="Header">
    <w:name w:val="header"/>
    <w:basedOn w:val="Normal"/>
    <w:link w:val="HeaderChar"/>
    <w:rsid w:val="00F0480D"/>
    <w:pPr>
      <w:tabs>
        <w:tab w:val="center" w:pos="4513"/>
        <w:tab w:val="right" w:pos="9026"/>
      </w:tabs>
    </w:pPr>
  </w:style>
  <w:style w:type="character" w:customStyle="1" w:styleId="HeaderChar">
    <w:name w:val="Header Char"/>
    <w:basedOn w:val="DefaultParagraphFont"/>
    <w:link w:val="Header"/>
    <w:rsid w:val="00F0480D"/>
    <w:rPr>
      <w:rFonts w:ascii="Arial" w:hAnsi="Arial"/>
      <w:sz w:val="24"/>
      <w:szCs w:val="24"/>
      <w:lang w:eastAsia="en-US"/>
    </w:rPr>
  </w:style>
  <w:style w:type="paragraph" w:styleId="Footer">
    <w:name w:val="footer"/>
    <w:basedOn w:val="Normal"/>
    <w:link w:val="FooterChar"/>
    <w:uiPriority w:val="99"/>
    <w:rsid w:val="00F0480D"/>
    <w:pPr>
      <w:tabs>
        <w:tab w:val="center" w:pos="4513"/>
        <w:tab w:val="right" w:pos="9026"/>
      </w:tabs>
    </w:pPr>
  </w:style>
  <w:style w:type="character" w:customStyle="1" w:styleId="FooterChar">
    <w:name w:val="Footer Char"/>
    <w:basedOn w:val="DefaultParagraphFont"/>
    <w:link w:val="Footer"/>
    <w:uiPriority w:val="99"/>
    <w:rsid w:val="00F0480D"/>
    <w:rPr>
      <w:rFonts w:ascii="Arial" w:hAnsi="Arial"/>
      <w:sz w:val="24"/>
      <w:szCs w:val="24"/>
      <w:lang w:eastAsia="en-US"/>
    </w:rPr>
  </w:style>
  <w:style w:type="character" w:styleId="Strong">
    <w:name w:val="Strong"/>
    <w:basedOn w:val="DefaultParagraphFont"/>
    <w:qFormat/>
    <w:rsid w:val="00F0480D"/>
    <w:rPr>
      <w:b/>
      <w:bCs/>
    </w:rPr>
  </w:style>
  <w:style w:type="character" w:styleId="FollowedHyperlink">
    <w:name w:val="FollowedHyperlink"/>
    <w:basedOn w:val="DefaultParagraphFont"/>
    <w:rsid w:val="00AA3A1A"/>
    <w:rPr>
      <w:color w:val="800080" w:themeColor="followedHyperlink"/>
      <w:u w:val="single"/>
    </w:rPr>
  </w:style>
  <w:style w:type="paragraph" w:styleId="TOC3">
    <w:name w:val="toc 3"/>
    <w:basedOn w:val="Normal"/>
    <w:next w:val="Normal"/>
    <w:autoRedefine/>
    <w:uiPriority w:val="39"/>
    <w:unhideWhenUsed/>
    <w:qFormat/>
    <w:rsid w:val="00563C93"/>
    <w:pPr>
      <w:spacing w:after="100" w:line="276" w:lineRule="auto"/>
      <w:ind w:left="440"/>
    </w:pPr>
    <w:rPr>
      <w:rFonts w:ascii="Times New Roman" w:eastAsiaTheme="minorEastAsia" w:hAnsi="Times New Roman" w:cstheme="minorBidi"/>
      <w:sz w:val="22"/>
      <w:szCs w:val="22"/>
      <w:lang w:val="en-US"/>
    </w:rPr>
  </w:style>
  <w:style w:type="character" w:customStyle="1" w:styleId="Heading2Char">
    <w:name w:val="Heading 2 Char"/>
    <w:basedOn w:val="DefaultParagraphFont"/>
    <w:link w:val="Heading2"/>
    <w:semiHidden/>
    <w:rsid w:val="00A40990"/>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qFormat/>
    <w:rsid w:val="00A40990"/>
    <w:rPr>
      <w:i/>
      <w:iCs/>
    </w:rPr>
  </w:style>
</w:styles>
</file>

<file path=word/webSettings.xml><?xml version="1.0" encoding="utf-8"?>
<w:webSettings xmlns:r="http://schemas.openxmlformats.org/officeDocument/2006/relationships" xmlns:w="http://schemas.openxmlformats.org/wordprocessingml/2006/main">
  <w:divs>
    <w:div w:id="253637012">
      <w:bodyDiv w:val="1"/>
      <w:marLeft w:val="0"/>
      <w:marRight w:val="0"/>
      <w:marTop w:val="0"/>
      <w:marBottom w:val="0"/>
      <w:divBdr>
        <w:top w:val="none" w:sz="0" w:space="0" w:color="auto"/>
        <w:left w:val="none" w:sz="0" w:space="0" w:color="auto"/>
        <w:bottom w:val="none" w:sz="0" w:space="0" w:color="auto"/>
        <w:right w:val="none" w:sz="0" w:space="0" w:color="auto"/>
      </w:divBdr>
      <w:divsChild>
        <w:div w:id="168837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38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7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9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urts.sa.gov.au/lawyers/magistrates_benchbook/chapter08_civil_matters/civil_rule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sa.gov.au/lawyers/magistrates_benchbook/chapter08_civil_matters/civil_rule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16639-B1D3-4588-8AB5-4E63BF338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533D0-2C56-46A5-A261-0D3DA6C58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0A6C17-32F8-4237-BA8F-8D84DC249072}">
  <ds:schemaRefs>
    <ds:schemaRef ds:uri="http://schemas.microsoft.com/sharepoint/v3/contenttype/forms"/>
  </ds:schemaRefs>
</ds:datastoreItem>
</file>

<file path=customXml/itemProps4.xml><?xml version="1.0" encoding="utf-8"?>
<ds:datastoreItem xmlns:ds="http://schemas.openxmlformats.org/officeDocument/2006/customXml" ds:itemID="{8480D1FE-06E0-4B21-B91D-65E30389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24214</Words>
  <Characters>115878</Characters>
  <Application>Microsoft Office Word</Application>
  <DocSecurity>8</DocSecurity>
  <Lines>965</Lines>
  <Paragraphs>279</Paragraphs>
  <ScaleCrop>false</ScaleCrop>
  <HeadingPairs>
    <vt:vector size="2" baseType="variant">
      <vt:variant>
        <vt:lpstr>Title</vt:lpstr>
      </vt:variant>
      <vt:variant>
        <vt:i4>1</vt:i4>
      </vt:variant>
    </vt:vector>
  </HeadingPairs>
  <TitlesOfParts>
    <vt:vector size="1" baseType="lpstr">
      <vt:lpstr>MAGISTRATES COURT (CIVIL) RULES 1992 (SA)</vt:lpstr>
    </vt:vector>
  </TitlesOfParts>
  <Company>Courts Administration Authority</Company>
  <LinksUpToDate>false</LinksUpToDate>
  <CharactersWithSpaces>139813</CharactersWithSpaces>
  <SharedDoc>false</SharedDoc>
  <HLinks>
    <vt:vector size="504" baseType="variant">
      <vt:variant>
        <vt:i4>2883696</vt:i4>
      </vt:variant>
      <vt:variant>
        <vt:i4>249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246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243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240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237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234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231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228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225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222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219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216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213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210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207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204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201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198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195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192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189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186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183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180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177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174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171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168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165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162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159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156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153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150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147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144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141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138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135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132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129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126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123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120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117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114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111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108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105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102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99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96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93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90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87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84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81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78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75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72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69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66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63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60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57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54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51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48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45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42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39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36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33</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30</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27</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24</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21</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18</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15</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12</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9</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6</vt:i4>
      </vt:variant>
      <vt:variant>
        <vt:i4>0</vt:i4>
      </vt:variant>
      <vt:variant>
        <vt:i4>5</vt:i4>
      </vt:variant>
      <vt:variant>
        <vt:lpwstr>http://www.courts.sa.gov.au/lawyers/magistrates_benchbook/chapter08_civil_matters/civil_rules.htm</vt:lpwstr>
      </vt:variant>
      <vt:variant>
        <vt:lpwstr>top#top</vt:lpwstr>
      </vt:variant>
      <vt:variant>
        <vt:i4>2883696</vt:i4>
      </vt:variant>
      <vt:variant>
        <vt:i4>3</vt:i4>
      </vt:variant>
      <vt:variant>
        <vt:i4>0</vt:i4>
      </vt:variant>
      <vt:variant>
        <vt:i4>5</vt:i4>
      </vt:variant>
      <vt:variant>
        <vt:lpwstr>http://www.courts.sa.gov.au/lawyers/magistrates_benchbook/chapter08_civil_matters/civil_rules.htm</vt:lpwstr>
      </vt:variant>
      <vt:variant>
        <vt:lpwstr>top#top</vt:lpwstr>
      </vt:variant>
      <vt:variant>
        <vt:i4>2883633</vt:i4>
      </vt:variant>
      <vt:variant>
        <vt:i4>0</vt:i4>
      </vt:variant>
      <vt:variant>
        <vt:i4>0</vt:i4>
      </vt:variant>
      <vt:variant>
        <vt:i4>5</vt:i4>
      </vt:variant>
      <vt:variant>
        <vt:lpwstr>http://www.courts.sa.gov.au/lawyers/magistrates_benchbook/chapter08_civil_matters/civil_rules.htm</vt:lpwstr>
      </vt:variant>
      <vt:variant>
        <vt:lpwstr>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(CIVIL) RULES 1992 (SA)</dc:title>
  <dc:subject>MAGISTRATES COURT (CIVIL) RULES 1992 (SA)</dc:subject>
  <dc:creator>Courts Administration Authority</dc:creator>
  <cp:revision>14</cp:revision>
  <cp:lastPrinted>2012-07-23T05:07:00Z</cp:lastPrinted>
  <dcterms:created xsi:type="dcterms:W3CDTF">2012-11-16T01:04:00Z</dcterms:created>
  <dcterms:modified xsi:type="dcterms:W3CDTF">2012-11-16T01:26:00Z</dcterms:modified>
</cp:coreProperties>
</file>